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9D70" w14:textId="77777777" w:rsidR="00176D45" w:rsidRPr="00C951F3" w:rsidRDefault="00176D45" w:rsidP="002C4A8E">
      <w:pPr>
        <w:spacing w:before="60" w:line="276" w:lineRule="auto"/>
        <w:ind w:left="676"/>
        <w:jc w:val="center"/>
        <w:rPr>
          <w:rFonts w:ascii="Times New Roman" w:eastAsia="Times New Roman" w:hAnsi="Times New Roman" w:cs="Times New Roman"/>
          <w:b/>
          <w:bCs/>
          <w:sz w:val="48"/>
          <w:szCs w:val="48"/>
        </w:rPr>
      </w:pPr>
      <w:r w:rsidRPr="00C951F3">
        <w:rPr>
          <w:rFonts w:ascii="Times New Roman" w:eastAsia="Times New Roman" w:hAnsi="Times New Roman" w:cs="Times New Roman"/>
          <w:b/>
          <w:bCs/>
          <w:sz w:val="48"/>
          <w:szCs w:val="48"/>
        </w:rPr>
        <w:t>Welcome to Mobility’s Hometown</w:t>
      </w:r>
    </w:p>
    <w:p w14:paraId="347688C3" w14:textId="77777777" w:rsidR="00176D45" w:rsidRPr="00C951F3" w:rsidRDefault="00176D45" w:rsidP="002C4A8E">
      <w:pPr>
        <w:spacing w:before="1" w:line="276" w:lineRule="auto"/>
        <w:rPr>
          <w:rFonts w:ascii="Times New Roman" w:eastAsia="Times New Roman" w:hAnsi="Times New Roman" w:cs="Times New Roman"/>
          <w:b/>
          <w:sz w:val="48"/>
          <w:szCs w:val="48"/>
        </w:rPr>
      </w:pPr>
    </w:p>
    <w:p w14:paraId="426967B9" w14:textId="77777777" w:rsidR="00176D45" w:rsidRPr="00C951F3" w:rsidRDefault="00176D45" w:rsidP="002C4A8E">
      <w:pPr>
        <w:spacing w:line="276" w:lineRule="auto"/>
        <w:ind w:left="680"/>
        <w:jc w:val="center"/>
        <w:rPr>
          <w:rFonts w:ascii="Times New Roman" w:eastAsia="Times New Roman" w:hAnsi="Times New Roman" w:cs="Times New Roman"/>
          <w:b/>
          <w:sz w:val="48"/>
          <w:szCs w:val="48"/>
        </w:rPr>
      </w:pPr>
      <w:r w:rsidRPr="00C951F3">
        <w:rPr>
          <w:rFonts w:ascii="Times New Roman" w:eastAsia="Times New Roman" w:hAnsi="Times New Roman" w:cs="Times New Roman"/>
          <w:b/>
          <w:sz w:val="48"/>
          <w:szCs w:val="48"/>
        </w:rPr>
        <w:t>America’s Air Mobility Training Center</w:t>
      </w:r>
    </w:p>
    <w:p w14:paraId="60BCF79A" w14:textId="77777777" w:rsidR="00176D45" w:rsidRPr="00C951F3" w:rsidRDefault="00176D45" w:rsidP="002C4A8E">
      <w:pPr>
        <w:spacing w:before="9" w:line="276" w:lineRule="auto"/>
        <w:rPr>
          <w:rFonts w:ascii="Times New Roman" w:eastAsia="Times New Roman" w:hAnsi="Times New Roman" w:cs="Times New Roman"/>
          <w:b/>
          <w:sz w:val="47"/>
          <w:szCs w:val="24"/>
        </w:rPr>
      </w:pPr>
    </w:p>
    <w:p w14:paraId="4C73AF27" w14:textId="77777777" w:rsidR="00176D45" w:rsidRPr="00C41A5F" w:rsidRDefault="00176D45" w:rsidP="002C4A8E">
      <w:pPr>
        <w:spacing w:line="276" w:lineRule="auto"/>
        <w:ind w:left="2160" w:right="2312"/>
        <w:jc w:val="center"/>
        <w:rPr>
          <w:rFonts w:ascii="Times New Roman" w:eastAsia="Times New Roman" w:hAnsi="Times New Roman" w:cs="Times New Roman"/>
          <w:b/>
          <w:sz w:val="32"/>
          <w:szCs w:val="32"/>
        </w:rPr>
      </w:pPr>
      <w:r w:rsidRPr="00C951F3">
        <w:rPr>
          <w:rFonts w:ascii="Times New Roman" w:eastAsia="Times New Roman" w:hAnsi="Times New Roman" w:cs="Times New Roman"/>
          <w:b/>
          <w:sz w:val="32"/>
          <w:szCs w:val="32"/>
        </w:rPr>
        <w:t>Altus Air Force Base, Oklahoma</w:t>
      </w:r>
    </w:p>
    <w:p w14:paraId="0D134DB4" w14:textId="77777777" w:rsidR="00176D45" w:rsidRPr="00C951F3" w:rsidRDefault="00176D45" w:rsidP="002C4A8E">
      <w:pPr>
        <w:spacing w:line="276" w:lineRule="auto"/>
        <w:ind w:left="2160" w:right="2312"/>
        <w:jc w:val="center"/>
        <w:rPr>
          <w:rFonts w:ascii="Times New Roman" w:eastAsia="Times New Roman" w:hAnsi="Times New Roman" w:cs="Times New Roman"/>
          <w:b/>
          <w:color w:val="FF0000"/>
          <w:sz w:val="44"/>
          <w:szCs w:val="44"/>
        </w:rPr>
      </w:pPr>
      <w:r w:rsidRPr="00943D82">
        <w:rPr>
          <w:rFonts w:ascii="Times New Roman" w:eastAsia="Times New Roman" w:hAnsi="Times New Roman" w:cs="Times New Roman"/>
          <w:b/>
          <w:color w:val="C00000"/>
          <w:sz w:val="44"/>
          <w:szCs w:val="44"/>
        </w:rPr>
        <w:t>Student Reporting Instructions</w:t>
      </w:r>
    </w:p>
    <w:p w14:paraId="3898A066" w14:textId="77777777" w:rsidR="00176D45" w:rsidRPr="00C951F3" w:rsidRDefault="00176D45" w:rsidP="002C4A8E">
      <w:pPr>
        <w:spacing w:before="3" w:line="276" w:lineRule="auto"/>
        <w:rPr>
          <w:rFonts w:ascii="Times New Roman" w:eastAsia="Times New Roman" w:hAnsi="Times New Roman" w:cs="Times New Roman"/>
          <w:b/>
          <w:sz w:val="17"/>
          <w:szCs w:val="24"/>
        </w:rPr>
      </w:pPr>
      <w:r w:rsidRPr="00C951F3">
        <w:rPr>
          <w:rFonts w:ascii="Times New Roman" w:eastAsia="Times New Roman" w:hAnsi="Times New Roman" w:cs="Times New Roman"/>
          <w:noProof/>
          <w:sz w:val="24"/>
          <w:szCs w:val="24"/>
        </w:rPr>
        <w:drawing>
          <wp:anchor distT="0" distB="0" distL="0" distR="0" simplePos="0" relativeHeight="251661312" behindDoc="0" locked="0" layoutInCell="1" allowOverlap="1" wp14:anchorId="7359E2D0" wp14:editId="5A5F2AF0">
            <wp:simplePos x="0" y="0"/>
            <wp:positionH relativeFrom="page">
              <wp:posOffset>1160780</wp:posOffset>
            </wp:positionH>
            <wp:positionV relativeFrom="paragraph">
              <wp:posOffset>153341</wp:posOffset>
            </wp:positionV>
            <wp:extent cx="1773572" cy="174345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73572" cy="1743456"/>
                    </a:xfrm>
                    <a:prstGeom prst="rect">
                      <a:avLst/>
                    </a:prstGeom>
                  </pic:spPr>
                </pic:pic>
              </a:graphicData>
            </a:graphic>
          </wp:anchor>
        </w:drawing>
      </w:r>
      <w:r w:rsidRPr="00C951F3">
        <w:rPr>
          <w:rFonts w:ascii="Times New Roman" w:eastAsia="Times New Roman" w:hAnsi="Times New Roman" w:cs="Times New Roman"/>
          <w:noProof/>
          <w:sz w:val="24"/>
          <w:szCs w:val="24"/>
        </w:rPr>
        <w:drawing>
          <wp:anchor distT="0" distB="0" distL="0" distR="0" simplePos="0" relativeHeight="251662336" behindDoc="0" locked="0" layoutInCell="1" allowOverlap="1" wp14:anchorId="0FFF3040" wp14:editId="4BEAD2C7">
            <wp:simplePos x="0" y="0"/>
            <wp:positionH relativeFrom="page">
              <wp:posOffset>3238500</wp:posOffset>
            </wp:positionH>
            <wp:positionV relativeFrom="paragraph">
              <wp:posOffset>577521</wp:posOffset>
            </wp:positionV>
            <wp:extent cx="1303657" cy="14668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303657" cy="1466850"/>
                    </a:xfrm>
                    <a:prstGeom prst="rect">
                      <a:avLst/>
                    </a:prstGeom>
                  </pic:spPr>
                </pic:pic>
              </a:graphicData>
            </a:graphic>
          </wp:anchor>
        </w:drawing>
      </w:r>
      <w:r w:rsidRPr="00C951F3">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0AA4F9BB" wp14:editId="760D41D0">
            <wp:simplePos x="0" y="0"/>
            <wp:positionH relativeFrom="page">
              <wp:posOffset>4815204</wp:posOffset>
            </wp:positionH>
            <wp:positionV relativeFrom="paragraph">
              <wp:posOffset>150801</wp:posOffset>
            </wp:positionV>
            <wp:extent cx="1745324" cy="169078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745324" cy="1690782"/>
                    </a:xfrm>
                    <a:prstGeom prst="rect">
                      <a:avLst/>
                    </a:prstGeom>
                  </pic:spPr>
                </pic:pic>
              </a:graphicData>
            </a:graphic>
          </wp:anchor>
        </w:drawing>
      </w:r>
    </w:p>
    <w:p w14:paraId="524E30C3" w14:textId="77777777" w:rsidR="00176D45" w:rsidRPr="00C951F3" w:rsidRDefault="00176D45" w:rsidP="002C4A8E">
      <w:pPr>
        <w:spacing w:line="276" w:lineRule="auto"/>
        <w:rPr>
          <w:rFonts w:ascii="Times New Roman" w:eastAsia="Times New Roman" w:hAnsi="Times New Roman" w:cs="Times New Roman"/>
          <w:b/>
          <w:sz w:val="20"/>
          <w:szCs w:val="24"/>
        </w:rPr>
      </w:pPr>
    </w:p>
    <w:p w14:paraId="1CB17C2A" w14:textId="77777777" w:rsidR="00176D45" w:rsidRPr="00C951F3" w:rsidRDefault="00176D45" w:rsidP="002C4A8E">
      <w:pPr>
        <w:spacing w:line="276" w:lineRule="auto"/>
        <w:rPr>
          <w:rFonts w:ascii="Times New Roman" w:eastAsia="Times New Roman" w:hAnsi="Times New Roman" w:cs="Times New Roman"/>
          <w:b/>
          <w:sz w:val="20"/>
          <w:szCs w:val="24"/>
        </w:rPr>
      </w:pPr>
    </w:p>
    <w:p w14:paraId="5FF50A22" w14:textId="77777777" w:rsidR="00176D45" w:rsidRPr="00C951F3" w:rsidRDefault="00176D45" w:rsidP="002C4A8E">
      <w:pPr>
        <w:spacing w:line="276" w:lineRule="auto"/>
        <w:rPr>
          <w:rFonts w:ascii="Times New Roman" w:eastAsia="Times New Roman" w:hAnsi="Times New Roman" w:cs="Times New Roman"/>
          <w:b/>
          <w:sz w:val="12"/>
          <w:szCs w:val="24"/>
        </w:rPr>
      </w:pPr>
      <w:r w:rsidRPr="00C951F3">
        <w:rPr>
          <w:rFonts w:ascii="Times New Roman" w:eastAsia="Times New Roman" w:hAnsi="Times New Roman" w:cs="Times New Roman"/>
          <w:noProof/>
          <w:sz w:val="24"/>
          <w:szCs w:val="24"/>
        </w:rPr>
        <w:drawing>
          <wp:anchor distT="0" distB="0" distL="0" distR="0" simplePos="0" relativeHeight="251660288" behindDoc="0" locked="0" layoutInCell="1" allowOverlap="1" wp14:anchorId="75A2C251" wp14:editId="0005A413">
            <wp:simplePos x="0" y="0"/>
            <wp:positionH relativeFrom="page">
              <wp:posOffset>1219200</wp:posOffset>
            </wp:positionH>
            <wp:positionV relativeFrom="paragraph">
              <wp:posOffset>112628</wp:posOffset>
            </wp:positionV>
            <wp:extent cx="5362068" cy="2196084"/>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5362068" cy="2196084"/>
                    </a:xfrm>
                    <a:prstGeom prst="rect">
                      <a:avLst/>
                    </a:prstGeom>
                  </pic:spPr>
                </pic:pic>
              </a:graphicData>
            </a:graphic>
          </wp:anchor>
        </w:drawing>
      </w:r>
    </w:p>
    <w:p w14:paraId="5692A101" w14:textId="77777777" w:rsidR="00176D45" w:rsidRPr="00C951F3" w:rsidRDefault="00176D45" w:rsidP="002C4A8E">
      <w:pPr>
        <w:spacing w:before="11" w:line="276" w:lineRule="auto"/>
        <w:rPr>
          <w:rFonts w:ascii="Times New Roman" w:eastAsia="Times New Roman" w:hAnsi="Times New Roman" w:cs="Times New Roman"/>
          <w:b/>
          <w:sz w:val="50"/>
          <w:szCs w:val="24"/>
        </w:rPr>
      </w:pPr>
    </w:p>
    <w:p w14:paraId="5237775B" w14:textId="77777777" w:rsidR="00176D45" w:rsidRPr="00C951F3" w:rsidRDefault="00176D45" w:rsidP="002C4A8E">
      <w:pPr>
        <w:spacing w:line="276" w:lineRule="auto"/>
        <w:ind w:left="680"/>
        <w:jc w:val="center"/>
        <w:rPr>
          <w:rFonts w:ascii="Times New Roman" w:eastAsia="Times New Roman" w:hAnsi="Times New Roman" w:cs="Times New Roman"/>
          <w:b/>
          <w:sz w:val="48"/>
        </w:rPr>
      </w:pPr>
      <w:r w:rsidRPr="00C951F3">
        <w:rPr>
          <w:rFonts w:ascii="Times New Roman" w:eastAsia="Times New Roman" w:hAnsi="Times New Roman" w:cs="Times New Roman"/>
          <w:b/>
          <w:sz w:val="48"/>
        </w:rPr>
        <w:t>Always Out Front!</w:t>
      </w:r>
    </w:p>
    <w:p w14:paraId="34EACFA7" w14:textId="77777777" w:rsidR="00176D45" w:rsidRPr="00C951F3" w:rsidRDefault="00176D45" w:rsidP="002C4A8E">
      <w:pPr>
        <w:spacing w:before="9" w:line="276" w:lineRule="auto"/>
        <w:rPr>
          <w:rFonts w:ascii="Times New Roman" w:eastAsia="Times New Roman" w:hAnsi="Times New Roman" w:cs="Times New Roman"/>
          <w:b/>
          <w:sz w:val="18"/>
          <w:szCs w:val="24"/>
        </w:rPr>
      </w:pPr>
    </w:p>
    <w:p w14:paraId="2F2CFB3B" w14:textId="77777777" w:rsidR="00176D45" w:rsidRDefault="00176D45" w:rsidP="002C4A8E">
      <w:pPr>
        <w:tabs>
          <w:tab w:val="left" w:pos="10208"/>
        </w:tabs>
        <w:spacing w:before="56" w:line="276" w:lineRule="auto"/>
        <w:ind w:left="791"/>
        <w:rPr>
          <w:rFonts w:eastAsia="Times New Roman" w:hAnsi="Times New Roman" w:cs="Times New Roman"/>
          <w:spacing w:val="-22"/>
          <w:u w:val="single" w:color="D9D9D9"/>
        </w:rPr>
      </w:pPr>
    </w:p>
    <w:p w14:paraId="6BAEDDCC" w14:textId="6FBE892C" w:rsidR="00176D45" w:rsidRPr="00C951F3" w:rsidRDefault="00176D45" w:rsidP="002C4A8E">
      <w:pPr>
        <w:tabs>
          <w:tab w:val="left" w:pos="10208"/>
        </w:tabs>
        <w:spacing w:before="56" w:line="276" w:lineRule="auto"/>
        <w:ind w:left="791"/>
        <w:rPr>
          <w:rFonts w:eastAsia="Times New Roman" w:hAnsi="Times New Roman" w:cs="Times New Roman"/>
        </w:rPr>
      </w:pPr>
      <w:r w:rsidRPr="00C951F3">
        <w:rPr>
          <w:rFonts w:eastAsia="Times New Roman" w:hAnsi="Times New Roman" w:cs="Times New Roman"/>
          <w:spacing w:val="-22"/>
          <w:u w:val="single" w:color="D9D9D9"/>
        </w:rPr>
        <w:t xml:space="preserve"> </w:t>
      </w:r>
      <w:r w:rsidRPr="00C951F3">
        <w:rPr>
          <w:rFonts w:eastAsia="Times New Roman" w:hAnsi="Times New Roman" w:cs="Times New Roman"/>
          <w:u w:val="single" w:color="D9D9D9"/>
        </w:rPr>
        <w:t>Revised</w:t>
      </w:r>
      <w:proofErr w:type="gramStart"/>
      <w:r w:rsidRPr="00C951F3">
        <w:rPr>
          <w:rFonts w:eastAsia="Times New Roman" w:hAnsi="Times New Roman" w:cs="Times New Roman"/>
          <w:u w:val="single" w:color="D9D9D9"/>
        </w:rPr>
        <w:t xml:space="preserve">:  </w:t>
      </w:r>
      <w:r w:rsidR="00325F76">
        <w:rPr>
          <w:rFonts w:eastAsia="Times New Roman" w:hAnsi="Times New Roman" w:cs="Times New Roman"/>
          <w:u w:val="single" w:color="D9D9D9"/>
        </w:rPr>
        <w:t>12</w:t>
      </w:r>
      <w:proofErr w:type="gramEnd"/>
      <w:r w:rsidR="001950B9">
        <w:rPr>
          <w:rFonts w:eastAsia="Times New Roman" w:hAnsi="Times New Roman" w:cs="Times New Roman"/>
          <w:u w:val="single" w:color="D9D9D9"/>
        </w:rPr>
        <w:t xml:space="preserve"> </w:t>
      </w:r>
      <w:r w:rsidR="00325F76">
        <w:rPr>
          <w:rFonts w:eastAsia="Times New Roman" w:hAnsi="Times New Roman" w:cs="Times New Roman"/>
          <w:u w:val="single" w:color="D9D9D9"/>
        </w:rPr>
        <w:t>May</w:t>
      </w:r>
      <w:r w:rsidR="001950B9">
        <w:rPr>
          <w:rFonts w:eastAsia="Times New Roman" w:hAnsi="Times New Roman" w:cs="Times New Roman"/>
          <w:u w:val="single" w:color="D9D9D9"/>
        </w:rPr>
        <w:t xml:space="preserve"> 2025</w:t>
      </w:r>
      <w:r w:rsidRPr="00C951F3">
        <w:rPr>
          <w:rFonts w:eastAsia="Times New Roman" w:hAnsi="Times New Roman" w:cs="Times New Roman"/>
          <w:u w:val="single" w:color="D9D9D9"/>
        </w:rPr>
        <w:tab/>
      </w:r>
    </w:p>
    <w:p w14:paraId="2E7FD35F" w14:textId="77777777" w:rsidR="00176D45" w:rsidRDefault="00176D45" w:rsidP="002C4A8E">
      <w:pPr>
        <w:spacing w:before="78" w:line="276" w:lineRule="auto"/>
        <w:ind w:left="120"/>
        <w:rPr>
          <w:rFonts w:ascii="Arial"/>
          <w:b/>
          <w:i/>
          <w:color w:val="800000"/>
          <w:sz w:val="24"/>
        </w:rPr>
      </w:pPr>
    </w:p>
    <w:p w14:paraId="78DCAB84" w14:textId="77777777" w:rsidR="00176D45" w:rsidRDefault="00176D45" w:rsidP="002C4A8E">
      <w:pPr>
        <w:spacing w:before="78" w:line="276" w:lineRule="auto"/>
        <w:ind w:left="120"/>
        <w:rPr>
          <w:rFonts w:ascii="Arial"/>
          <w:b/>
          <w:i/>
          <w:color w:val="800000"/>
          <w:sz w:val="24"/>
        </w:rPr>
      </w:pPr>
    </w:p>
    <w:tbl>
      <w:tblPr>
        <w:tblStyle w:val="TableGrid"/>
        <w:tblW w:w="0" w:type="auto"/>
        <w:shd w:val="clear" w:color="auto" w:fill="FFFF00"/>
        <w:tblLook w:val="04A0" w:firstRow="1" w:lastRow="0" w:firstColumn="1" w:lastColumn="0" w:noHBand="0" w:noVBand="1"/>
      </w:tblPr>
      <w:tblGrid>
        <w:gridCol w:w="10790"/>
      </w:tblGrid>
      <w:tr w:rsidR="00CF30FB" w14:paraId="3A30CED5" w14:textId="77777777" w:rsidTr="00CF30FB">
        <w:tc>
          <w:tcPr>
            <w:tcW w:w="10790" w:type="dxa"/>
            <w:shd w:val="clear" w:color="auto" w:fill="FFFF00"/>
          </w:tcPr>
          <w:p w14:paraId="62142734" w14:textId="0E1360B5" w:rsidR="00CF30FB" w:rsidRPr="00CF30FB" w:rsidRDefault="00CF30FB" w:rsidP="00231956">
            <w:pPr>
              <w:spacing w:before="78" w:line="276" w:lineRule="auto"/>
              <w:jc w:val="center"/>
              <w:rPr>
                <w:rFonts w:asciiTheme="minorHAnsi" w:hAnsiTheme="minorHAnsi" w:cstheme="minorHAnsi"/>
                <w:b/>
                <w:color w:val="C00000"/>
                <w:sz w:val="32"/>
                <w:szCs w:val="32"/>
                <w:u w:val="single"/>
              </w:rPr>
            </w:pPr>
            <w:r w:rsidRPr="00CF30FB">
              <w:rPr>
                <w:rFonts w:asciiTheme="minorHAnsi" w:hAnsiTheme="minorHAnsi" w:cstheme="minorHAnsi"/>
                <w:b/>
                <w:color w:val="C00000"/>
                <w:sz w:val="32"/>
                <w:szCs w:val="32"/>
                <w:u w:val="single"/>
              </w:rPr>
              <w:lastRenderedPageBreak/>
              <w:t>Administrative Note: Noncompliance with Reporting Instructions or 97 AMW Policies may result in removal from training and/or disciplinary action.</w:t>
            </w:r>
          </w:p>
        </w:tc>
      </w:tr>
    </w:tbl>
    <w:p w14:paraId="5EA6AE19" w14:textId="3EC73A0C" w:rsidR="00176D45" w:rsidRPr="00F61A84" w:rsidRDefault="003A5DF9" w:rsidP="00F61A84">
      <w:pPr>
        <w:spacing w:before="78" w:line="276" w:lineRule="auto"/>
        <w:rPr>
          <w:rFonts w:asciiTheme="minorHAnsi" w:hAnsiTheme="minorHAnsi" w:cstheme="minorHAnsi"/>
          <w:b/>
          <w:color w:val="C00000"/>
          <w:sz w:val="24"/>
          <w:u w:val="single"/>
        </w:rPr>
      </w:pPr>
      <w:r>
        <w:rPr>
          <w:rFonts w:asciiTheme="minorHAnsi" w:hAnsiTheme="minorHAnsi" w:cstheme="minorHAnsi"/>
          <w:b/>
          <w:color w:val="C00000"/>
          <w:sz w:val="24"/>
          <w:u w:val="single"/>
        </w:rPr>
        <w:br/>
      </w:r>
      <w:r w:rsidR="00176D45" w:rsidRPr="00893874">
        <w:rPr>
          <w:rFonts w:asciiTheme="minorHAnsi" w:hAnsiTheme="minorHAnsi" w:cstheme="minorHAnsi"/>
          <w:b/>
          <w:color w:val="C00000"/>
          <w:sz w:val="24"/>
          <w:u w:val="single"/>
        </w:rPr>
        <w:t>97</w:t>
      </w:r>
      <w:r w:rsidR="00176D45" w:rsidRPr="00893874">
        <w:rPr>
          <w:rFonts w:asciiTheme="minorHAnsi" w:hAnsiTheme="minorHAnsi" w:cstheme="minorHAnsi"/>
          <w:b/>
          <w:color w:val="C00000"/>
          <w:sz w:val="24"/>
          <w:u w:val="single"/>
          <w:vertAlign w:val="superscript"/>
        </w:rPr>
        <w:t>th</w:t>
      </w:r>
      <w:r w:rsidR="00176D45" w:rsidRPr="00893874">
        <w:rPr>
          <w:rFonts w:asciiTheme="minorHAnsi" w:hAnsiTheme="minorHAnsi" w:cstheme="minorHAnsi"/>
          <w:b/>
          <w:color w:val="C00000"/>
          <w:sz w:val="24"/>
          <w:u w:val="single"/>
        </w:rPr>
        <w:t xml:space="preserve"> TRS/TRA</w:t>
      </w:r>
      <w:r w:rsidR="002C4A8E">
        <w:rPr>
          <w:rFonts w:asciiTheme="minorHAnsi" w:hAnsiTheme="minorHAnsi" w:cstheme="minorHAnsi"/>
          <w:b/>
          <w:color w:val="C00000"/>
          <w:sz w:val="24"/>
          <w:u w:val="single"/>
        </w:rPr>
        <w:t>:</w:t>
      </w:r>
      <w:r w:rsidR="00176D45" w:rsidRPr="00893874">
        <w:rPr>
          <w:rFonts w:asciiTheme="minorHAnsi" w:hAnsiTheme="minorHAnsi" w:cstheme="minorHAnsi"/>
          <w:b/>
          <w:color w:val="C00000"/>
          <w:sz w:val="24"/>
          <w:u w:val="single"/>
        </w:rPr>
        <w:tab/>
        <w:t>STUDENT ADMINISTRATIVE</w:t>
      </w:r>
      <w:r w:rsidR="00176D45" w:rsidRPr="00F61A84">
        <w:rPr>
          <w:rFonts w:asciiTheme="minorHAnsi" w:hAnsiTheme="minorHAnsi" w:cstheme="minorHAnsi"/>
          <w:b/>
          <w:color w:val="C00000"/>
          <w:sz w:val="24"/>
          <w:u w:val="single"/>
        </w:rPr>
        <w:t xml:space="preserve"> SUPPORT</w:t>
      </w:r>
      <w:r w:rsidR="00F61A84">
        <w:rPr>
          <w:rFonts w:asciiTheme="minorHAnsi" w:hAnsiTheme="minorHAnsi" w:cstheme="minorHAnsi"/>
          <w:b/>
          <w:color w:val="C00000"/>
          <w:sz w:val="24"/>
        </w:rPr>
        <w:t xml:space="preserve">: </w:t>
      </w:r>
      <w:r w:rsidR="00176D45" w:rsidRPr="00F61A84">
        <w:rPr>
          <w:sz w:val="24"/>
        </w:rPr>
        <w:t>Student</w:t>
      </w:r>
      <w:r w:rsidR="00176D45">
        <w:rPr>
          <w:sz w:val="24"/>
        </w:rPr>
        <w:t xml:space="preserve"> </w:t>
      </w:r>
      <w:r w:rsidR="00F61A84">
        <w:rPr>
          <w:sz w:val="24"/>
        </w:rPr>
        <w:t xml:space="preserve">Admin is </w:t>
      </w:r>
      <w:r w:rsidR="00176D45" w:rsidRPr="00FD0EDC">
        <w:rPr>
          <w:rFonts w:asciiTheme="minorHAnsi" w:eastAsia="Times New Roman" w:hAnsiTheme="minorHAnsi" w:cstheme="minorHAnsi"/>
          <w:sz w:val="24"/>
        </w:rPr>
        <w:t xml:space="preserve">available </w:t>
      </w:r>
      <w:r w:rsidR="00176D45">
        <w:rPr>
          <w:sz w:val="24"/>
        </w:rPr>
        <w:t>Mon-Fri, 0730-1130</w:t>
      </w:r>
      <w:r w:rsidR="00F61A84">
        <w:rPr>
          <w:sz w:val="24"/>
        </w:rPr>
        <w:t xml:space="preserve"> and</w:t>
      </w:r>
      <w:r w:rsidR="00176D45">
        <w:rPr>
          <w:sz w:val="24"/>
        </w:rPr>
        <w:t xml:space="preserve"> 1230-1630 </w:t>
      </w:r>
      <w:r w:rsidR="00176D45" w:rsidRPr="00FD0EDC">
        <w:rPr>
          <w:rFonts w:asciiTheme="minorHAnsi" w:eastAsia="Times New Roman" w:hAnsiTheme="minorHAnsi" w:cstheme="minorHAnsi"/>
          <w:sz w:val="24"/>
        </w:rPr>
        <w:t xml:space="preserve">to assist with personal, </w:t>
      </w:r>
      <w:r w:rsidR="00095C5F" w:rsidRPr="00FD0EDC">
        <w:rPr>
          <w:rFonts w:asciiTheme="minorHAnsi" w:eastAsia="Times New Roman" w:hAnsiTheme="minorHAnsi" w:cstheme="minorHAnsi"/>
          <w:sz w:val="24"/>
        </w:rPr>
        <w:t>professional,</w:t>
      </w:r>
      <w:r w:rsidR="00F61A84">
        <w:rPr>
          <w:rFonts w:asciiTheme="minorHAnsi" w:eastAsia="Times New Roman" w:hAnsiTheme="minorHAnsi" w:cstheme="minorHAnsi"/>
          <w:sz w:val="24"/>
        </w:rPr>
        <w:t xml:space="preserve"> and </w:t>
      </w:r>
      <w:r w:rsidR="00176D45" w:rsidRPr="00FD0EDC">
        <w:rPr>
          <w:rFonts w:asciiTheme="minorHAnsi" w:eastAsia="Times New Roman" w:hAnsiTheme="minorHAnsi" w:cstheme="minorHAnsi"/>
          <w:sz w:val="24"/>
        </w:rPr>
        <w:t>training issues</w:t>
      </w:r>
      <w:r w:rsidR="00176D45" w:rsidRPr="00576FAB">
        <w:rPr>
          <w:rFonts w:asciiTheme="minorHAnsi" w:eastAsia="Times New Roman" w:hAnsiTheme="minorHAnsi" w:cstheme="minorHAnsi"/>
          <w:sz w:val="24"/>
        </w:rPr>
        <w:t>. L</w:t>
      </w:r>
      <w:r w:rsidR="00176D45" w:rsidRPr="00FD0EDC">
        <w:rPr>
          <w:rFonts w:asciiTheme="minorHAnsi" w:eastAsia="Times New Roman" w:hAnsiTheme="minorHAnsi" w:cstheme="minorHAnsi"/>
          <w:sz w:val="24"/>
        </w:rPr>
        <w:t xml:space="preserve">ocated </w:t>
      </w:r>
      <w:r w:rsidR="005334D3">
        <w:rPr>
          <w:rFonts w:asciiTheme="minorHAnsi" w:eastAsia="Times New Roman" w:hAnsiTheme="minorHAnsi" w:cstheme="minorHAnsi"/>
          <w:sz w:val="24"/>
        </w:rPr>
        <w:t xml:space="preserve">on the First Floor of </w:t>
      </w:r>
      <w:r w:rsidR="00176D45" w:rsidRPr="00FD0EDC">
        <w:rPr>
          <w:rFonts w:asciiTheme="minorHAnsi" w:eastAsia="Times New Roman" w:hAnsiTheme="minorHAnsi" w:cstheme="minorHAnsi"/>
          <w:sz w:val="24"/>
        </w:rPr>
        <w:t>Building 87.</w:t>
      </w:r>
      <w:r w:rsidR="00176D45">
        <w:rPr>
          <w:rFonts w:asciiTheme="minorHAnsi" w:eastAsia="Times New Roman" w:hAnsiTheme="minorHAnsi" w:cstheme="minorHAnsi"/>
          <w:b/>
          <w:bCs/>
          <w:sz w:val="24"/>
        </w:rPr>
        <w:t xml:space="preserve">  </w:t>
      </w:r>
    </w:p>
    <w:p w14:paraId="3B71E15B" w14:textId="77777777" w:rsidR="00176D45" w:rsidRDefault="00176D45" w:rsidP="002C4A8E">
      <w:pPr>
        <w:tabs>
          <w:tab w:val="left" w:pos="5139"/>
        </w:tabs>
        <w:spacing w:line="276" w:lineRule="auto"/>
        <w:jc w:val="both"/>
        <w:rPr>
          <w:rFonts w:asciiTheme="minorHAnsi" w:eastAsia="Times New Roman" w:hAnsiTheme="minorHAnsi" w:cstheme="minorHAnsi"/>
          <w:sz w:val="24"/>
          <w:szCs w:val="24"/>
        </w:rPr>
      </w:pPr>
    </w:p>
    <w:p w14:paraId="1ADF2598" w14:textId="08C2ECB6" w:rsidR="00176D45" w:rsidRDefault="00176D45" w:rsidP="002C4A8E">
      <w:pPr>
        <w:tabs>
          <w:tab w:val="left" w:pos="5139"/>
        </w:tabs>
        <w:spacing w:line="276" w:lineRule="auto"/>
        <w:jc w:val="both"/>
        <w:rPr>
          <w:rFonts w:asciiTheme="minorHAnsi" w:eastAsia="Times New Roman" w:hAnsiTheme="minorHAnsi" w:cstheme="minorHAnsi"/>
          <w:sz w:val="24"/>
          <w:szCs w:val="24"/>
        </w:rPr>
      </w:pPr>
      <w:r w:rsidRPr="00FD0EDC">
        <w:rPr>
          <w:rFonts w:asciiTheme="minorHAnsi" w:eastAsia="Times New Roman" w:hAnsiTheme="minorHAnsi" w:cstheme="minorHAnsi"/>
          <w:sz w:val="24"/>
          <w:szCs w:val="24"/>
        </w:rPr>
        <w:t>97</w:t>
      </w:r>
      <w:r w:rsidRPr="00FD0EDC">
        <w:rPr>
          <w:rFonts w:asciiTheme="minorHAnsi" w:eastAsia="Times New Roman" w:hAnsiTheme="minorHAnsi" w:cstheme="minorHAnsi"/>
          <w:spacing w:val="-2"/>
          <w:sz w:val="24"/>
          <w:szCs w:val="24"/>
        </w:rPr>
        <w:t xml:space="preserve"> </w:t>
      </w:r>
      <w:r w:rsidRPr="00FD0EDC">
        <w:rPr>
          <w:rFonts w:asciiTheme="minorHAnsi" w:eastAsia="Times New Roman" w:hAnsiTheme="minorHAnsi" w:cstheme="minorHAnsi"/>
          <w:sz w:val="24"/>
          <w:szCs w:val="24"/>
        </w:rPr>
        <w:t>TRS/</w:t>
      </w:r>
      <w:r w:rsidR="00644166">
        <w:rPr>
          <w:rFonts w:asciiTheme="minorHAnsi" w:eastAsia="Times New Roman" w:hAnsiTheme="minorHAnsi" w:cstheme="minorHAnsi"/>
          <w:sz w:val="24"/>
          <w:szCs w:val="24"/>
        </w:rPr>
        <w:t>TRA (</w:t>
      </w:r>
      <w:r w:rsidRPr="00FD0EDC">
        <w:rPr>
          <w:rFonts w:asciiTheme="minorHAnsi" w:eastAsia="Times New Roman" w:hAnsiTheme="minorHAnsi" w:cstheme="minorHAnsi"/>
          <w:sz w:val="24"/>
          <w:szCs w:val="24"/>
        </w:rPr>
        <w:t>Student</w:t>
      </w:r>
      <w:r w:rsidRPr="00FD0EDC">
        <w:rPr>
          <w:rFonts w:asciiTheme="minorHAnsi" w:eastAsia="Times New Roman" w:hAnsiTheme="minorHAnsi" w:cstheme="minorHAnsi"/>
          <w:spacing w:val="-2"/>
          <w:sz w:val="24"/>
          <w:szCs w:val="24"/>
        </w:rPr>
        <w:t xml:space="preserve"> </w:t>
      </w:r>
      <w:r w:rsidR="00BB141E">
        <w:rPr>
          <w:rFonts w:asciiTheme="minorHAnsi" w:eastAsia="Times New Roman" w:hAnsiTheme="minorHAnsi" w:cstheme="minorHAnsi"/>
          <w:sz w:val="24"/>
          <w:szCs w:val="24"/>
        </w:rPr>
        <w:t>Admin</w:t>
      </w:r>
      <w:r w:rsidR="00644166">
        <w:rPr>
          <w:rFonts w:asciiTheme="minorHAnsi" w:eastAsia="Times New Roman" w:hAnsiTheme="minorHAnsi" w:cstheme="minorHAnsi"/>
          <w:sz w:val="24"/>
          <w:szCs w:val="24"/>
        </w:rPr>
        <w:t>)</w:t>
      </w:r>
      <w:r w:rsidRPr="00FD0EDC">
        <w:rPr>
          <w:rFonts w:asciiTheme="minorHAnsi" w:eastAsia="Times New Roman" w:hAnsiTheme="minorHAnsi" w:cstheme="minorHAnsi"/>
          <w:sz w:val="24"/>
          <w:szCs w:val="24"/>
        </w:rPr>
        <w:t>:</w:t>
      </w:r>
      <w:r w:rsidRPr="00576FAB">
        <w:rPr>
          <w:rFonts w:asciiTheme="minorHAnsi" w:eastAsia="Times New Roman" w:hAnsiTheme="minorHAnsi" w:cstheme="minorHAnsi"/>
          <w:sz w:val="24"/>
          <w:szCs w:val="24"/>
        </w:rPr>
        <w:tab/>
      </w:r>
      <w:r>
        <w:rPr>
          <w:rFonts w:asciiTheme="minorHAnsi" w:eastAsia="Times New Roman" w:hAnsiTheme="minorHAnsi" w:cstheme="minorHAnsi"/>
          <w:sz w:val="24"/>
          <w:szCs w:val="24"/>
        </w:rPr>
        <w:t>Commercial/DSN</w:t>
      </w:r>
      <w:r w:rsidRPr="00FD0EDC">
        <w:rPr>
          <w:rFonts w:asciiTheme="minorHAnsi" w:eastAsia="Times New Roman" w:hAnsiTheme="minorHAnsi" w:cstheme="minorHAnsi"/>
          <w:sz w:val="24"/>
          <w:szCs w:val="24"/>
        </w:rPr>
        <w:t>:</w:t>
      </w:r>
      <w:r w:rsidR="002C4A8E">
        <w:rPr>
          <w:rFonts w:asciiTheme="minorHAnsi" w:eastAsia="Times New Roman" w:hAnsiTheme="minorHAnsi" w:cstheme="minorHAnsi"/>
          <w:sz w:val="24"/>
          <w:szCs w:val="24"/>
        </w:rPr>
        <w:t xml:space="preserve"> </w:t>
      </w:r>
      <w:r w:rsidRPr="00FD0EDC">
        <w:rPr>
          <w:rFonts w:asciiTheme="minorHAnsi" w:eastAsia="Times New Roman" w:hAnsiTheme="minorHAnsi" w:cstheme="minorHAnsi"/>
          <w:spacing w:val="-4"/>
          <w:sz w:val="24"/>
          <w:szCs w:val="24"/>
        </w:rPr>
        <w:t xml:space="preserve"> </w:t>
      </w:r>
      <w:r w:rsidRPr="00FD0EDC">
        <w:rPr>
          <w:rFonts w:asciiTheme="minorHAnsi" w:eastAsia="Times New Roman" w:hAnsiTheme="minorHAnsi" w:cstheme="minorHAnsi"/>
          <w:sz w:val="24"/>
          <w:szCs w:val="24"/>
        </w:rPr>
        <w:t>580-481-7446</w:t>
      </w:r>
      <w:r w:rsidR="002C4A8E">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w:t>
      </w:r>
      <w:r w:rsidR="002C4A8E">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866-7446</w:t>
      </w:r>
    </w:p>
    <w:p w14:paraId="63A113D2" w14:textId="2263631B" w:rsidR="00562F9F" w:rsidRPr="00FD0EDC" w:rsidRDefault="00562F9F" w:rsidP="002C4A8E">
      <w:pPr>
        <w:tabs>
          <w:tab w:val="left" w:pos="5139"/>
        </w:tabs>
        <w:spacing w:line="276" w:lineRule="auto"/>
        <w:rPr>
          <w:rFonts w:asciiTheme="minorHAnsi" w:eastAsia="Times New Roman" w:hAnsiTheme="minorHAnsi" w:cstheme="minorHAnsi"/>
          <w:sz w:val="24"/>
          <w:szCs w:val="24"/>
        </w:rPr>
      </w:pPr>
      <w:r w:rsidRPr="00F86944">
        <w:rPr>
          <w:rFonts w:asciiTheme="minorHAnsi" w:eastAsia="Times New Roman" w:hAnsiTheme="minorHAnsi" w:cstheme="minorHAnsi"/>
          <w:sz w:val="24"/>
          <w:szCs w:val="24"/>
        </w:rPr>
        <w:t>On-Call Flt/CC Cell:</w:t>
      </w:r>
      <w:r w:rsidRPr="00F86944">
        <w:rPr>
          <w:rFonts w:asciiTheme="minorHAnsi" w:eastAsia="Times New Roman" w:hAnsiTheme="minorHAnsi" w:cstheme="minorHAnsi"/>
          <w:sz w:val="24"/>
          <w:szCs w:val="24"/>
        </w:rPr>
        <w:tab/>
        <w:t xml:space="preserve">Commercial: </w:t>
      </w:r>
      <w:r w:rsidR="002C4A8E">
        <w:rPr>
          <w:rFonts w:asciiTheme="minorHAnsi" w:eastAsia="Times New Roman" w:hAnsiTheme="minorHAnsi" w:cstheme="minorHAnsi"/>
          <w:sz w:val="24"/>
          <w:szCs w:val="24"/>
        </w:rPr>
        <w:t xml:space="preserve"> </w:t>
      </w:r>
      <w:r w:rsidRPr="00F86944">
        <w:rPr>
          <w:rFonts w:asciiTheme="minorHAnsi" w:eastAsia="Times New Roman" w:hAnsiTheme="minorHAnsi" w:cstheme="minorHAnsi"/>
          <w:sz w:val="24"/>
          <w:szCs w:val="24"/>
        </w:rPr>
        <w:t>580-649-1490</w:t>
      </w:r>
    </w:p>
    <w:p w14:paraId="540FB3BB" w14:textId="2A87161B" w:rsidR="001C44FA" w:rsidRDefault="00176D45" w:rsidP="002C4A8E">
      <w:pPr>
        <w:tabs>
          <w:tab w:val="left" w:pos="5139"/>
        </w:tabs>
        <w:spacing w:line="276" w:lineRule="auto"/>
        <w:rPr>
          <w:rFonts w:asciiTheme="minorHAnsi" w:eastAsia="Times New Roman" w:hAnsiTheme="minorHAnsi" w:cstheme="minorHAnsi"/>
          <w:sz w:val="24"/>
          <w:szCs w:val="24"/>
        </w:rPr>
      </w:pPr>
      <w:r w:rsidRPr="00FD0EDC">
        <w:rPr>
          <w:rFonts w:asciiTheme="minorHAnsi" w:eastAsia="Times New Roman" w:hAnsiTheme="minorHAnsi" w:cstheme="minorHAnsi"/>
          <w:sz w:val="24"/>
          <w:szCs w:val="24"/>
        </w:rPr>
        <w:t>AFRC Liaison:</w:t>
      </w:r>
      <w:r w:rsidRPr="00FD0EDC">
        <w:rPr>
          <w:rFonts w:asciiTheme="minorHAnsi" w:eastAsia="Times New Roman" w:hAnsiTheme="minorHAnsi" w:cstheme="minorHAnsi"/>
          <w:sz w:val="24"/>
          <w:szCs w:val="24"/>
        </w:rPr>
        <w:tab/>
      </w:r>
      <w:r>
        <w:rPr>
          <w:rFonts w:asciiTheme="minorHAnsi" w:eastAsia="Times New Roman" w:hAnsiTheme="minorHAnsi" w:cstheme="minorHAnsi"/>
          <w:sz w:val="24"/>
          <w:szCs w:val="24"/>
        </w:rPr>
        <w:t>Commercial/DSN</w:t>
      </w:r>
      <w:r w:rsidRPr="00FD0EDC">
        <w:rPr>
          <w:rFonts w:asciiTheme="minorHAnsi" w:eastAsia="Times New Roman" w:hAnsiTheme="minorHAnsi" w:cstheme="minorHAnsi"/>
          <w:sz w:val="24"/>
          <w:szCs w:val="24"/>
        </w:rPr>
        <w:t>:</w:t>
      </w:r>
      <w:r w:rsidR="002C4A8E">
        <w:rPr>
          <w:rFonts w:asciiTheme="minorHAnsi" w:eastAsia="Times New Roman" w:hAnsiTheme="minorHAnsi" w:cstheme="minorHAnsi"/>
          <w:sz w:val="24"/>
          <w:szCs w:val="24"/>
        </w:rPr>
        <w:t xml:space="preserve">  </w:t>
      </w:r>
      <w:r w:rsidRPr="00FD0EDC">
        <w:rPr>
          <w:rFonts w:asciiTheme="minorHAnsi" w:eastAsia="Times New Roman" w:hAnsiTheme="minorHAnsi" w:cstheme="minorHAnsi"/>
          <w:sz w:val="24"/>
          <w:szCs w:val="24"/>
        </w:rPr>
        <w:t xml:space="preserve"> 580-481-689</w:t>
      </w:r>
      <w:r>
        <w:rPr>
          <w:rFonts w:asciiTheme="minorHAnsi" w:eastAsia="Times New Roman" w:hAnsiTheme="minorHAnsi" w:cstheme="minorHAnsi"/>
          <w:sz w:val="24"/>
          <w:szCs w:val="24"/>
        </w:rPr>
        <w:t>1</w:t>
      </w:r>
      <w:r w:rsidR="002C4A8E">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w:t>
      </w:r>
      <w:r w:rsidR="002C4A8E">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866-6891</w:t>
      </w:r>
    </w:p>
    <w:p w14:paraId="15BF8D1A" w14:textId="1272BD49" w:rsidR="001C44FA" w:rsidRDefault="001C44FA" w:rsidP="002C4A8E">
      <w:pPr>
        <w:tabs>
          <w:tab w:val="left" w:pos="5139"/>
        </w:tabs>
        <w:spacing w:line="276"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ANG </w:t>
      </w:r>
      <w:r w:rsidR="00401565">
        <w:rPr>
          <w:rFonts w:asciiTheme="minorHAnsi" w:eastAsia="Times New Roman" w:hAnsiTheme="minorHAnsi" w:cstheme="minorHAnsi"/>
          <w:sz w:val="24"/>
          <w:szCs w:val="24"/>
        </w:rPr>
        <w:t>Liaison</w:t>
      </w:r>
      <w:r>
        <w:rPr>
          <w:rFonts w:asciiTheme="minorHAnsi" w:eastAsia="Times New Roman" w:hAnsiTheme="minorHAnsi" w:cstheme="minorHAnsi"/>
          <w:sz w:val="24"/>
          <w:szCs w:val="24"/>
        </w:rPr>
        <w:t>:</w:t>
      </w:r>
      <w:r>
        <w:rPr>
          <w:rFonts w:asciiTheme="minorHAnsi" w:eastAsia="Times New Roman" w:hAnsiTheme="minorHAnsi" w:cstheme="minorHAnsi"/>
          <w:sz w:val="24"/>
          <w:szCs w:val="24"/>
        </w:rPr>
        <w:tab/>
        <w:t>Commercial/DSN: 940-676-6812</w:t>
      </w:r>
      <w:r w:rsidR="002C4A8E">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w:t>
      </w:r>
      <w:r w:rsidR="002C4A8E">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736-6812</w:t>
      </w:r>
    </w:p>
    <w:p w14:paraId="30E7B817" w14:textId="77777777" w:rsidR="00176D45" w:rsidRPr="00FD0EDC" w:rsidRDefault="00176D45" w:rsidP="002C4A8E">
      <w:pPr>
        <w:tabs>
          <w:tab w:val="left" w:pos="5139"/>
        </w:tabs>
        <w:spacing w:line="276" w:lineRule="auto"/>
        <w:rPr>
          <w:rFonts w:ascii="Times New Roman" w:eastAsia="Times New Roman" w:hAnsi="Times New Roman" w:cs="Times New Roman"/>
          <w:sz w:val="24"/>
          <w:szCs w:val="24"/>
        </w:rPr>
      </w:pPr>
    </w:p>
    <w:p w14:paraId="2068936A" w14:textId="257293B5" w:rsidR="001D6BDC" w:rsidRDefault="00DE1271" w:rsidP="00DE1271">
      <w:pPr>
        <w:widowControl/>
        <w:spacing w:before="78" w:line="276" w:lineRule="auto"/>
        <w:rPr>
          <w:rFonts w:eastAsia="Aptos"/>
          <w:kern w:val="2"/>
          <w:sz w:val="24"/>
          <w:szCs w:val="24"/>
        </w:rPr>
      </w:pPr>
      <w:r w:rsidRPr="00DE1271">
        <w:rPr>
          <w:rFonts w:eastAsia="Aptos"/>
          <w:b/>
          <w:bCs/>
          <w:color w:val="C00000"/>
          <w:kern w:val="2"/>
          <w:sz w:val="24"/>
          <w:szCs w:val="24"/>
          <w:u w:val="single"/>
        </w:rPr>
        <w:t>SALESFORCE</w:t>
      </w:r>
      <w:r w:rsidR="00F64987">
        <w:rPr>
          <w:rFonts w:eastAsia="Aptos"/>
          <w:b/>
          <w:bCs/>
          <w:color w:val="C00000"/>
          <w:kern w:val="2"/>
          <w:sz w:val="24"/>
          <w:szCs w:val="24"/>
          <w:u w:val="single"/>
        </w:rPr>
        <w:t xml:space="preserve"> (SIMS)</w:t>
      </w:r>
      <w:r w:rsidRPr="00DE1271">
        <w:rPr>
          <w:rFonts w:eastAsia="Aptos"/>
          <w:b/>
          <w:bCs/>
          <w:color w:val="C00000"/>
          <w:kern w:val="2"/>
          <w:sz w:val="24"/>
          <w:szCs w:val="24"/>
          <w:u w:val="single"/>
        </w:rPr>
        <w:t xml:space="preserve"> ACCOUNT SETUP:</w:t>
      </w:r>
      <w:r w:rsidRPr="00DE1271">
        <w:rPr>
          <w:rFonts w:eastAsia="Aptos"/>
          <w:b/>
          <w:bCs/>
          <w:i/>
          <w:iCs/>
          <w:color w:val="C00000"/>
          <w:kern w:val="2"/>
          <w:sz w:val="24"/>
          <w:szCs w:val="24"/>
        </w:rPr>
        <w:t xml:space="preserve"> </w:t>
      </w:r>
      <w:r w:rsidRPr="00DE1271">
        <w:rPr>
          <w:rFonts w:eastAsia="Aptos"/>
          <w:b/>
          <w:bCs/>
          <w:i/>
          <w:iCs/>
          <w:kern w:val="2"/>
          <w:sz w:val="24"/>
          <w:szCs w:val="24"/>
        </w:rPr>
        <w:t xml:space="preserve"> Prior to arrival, all students are required to create an account in our student management database, Salesforce. </w:t>
      </w:r>
      <w:r w:rsidRPr="00DE1271">
        <w:rPr>
          <w:rFonts w:ascii="Aptos" w:eastAsia="Aptos" w:hAnsi="Aptos" w:cs="Times New Roman"/>
          <w:color w:val="000000"/>
          <w:kern w:val="2"/>
          <w14:ligatures w14:val="standardContextual"/>
        </w:rPr>
        <w:t xml:space="preserve">For Salesforce activation, </w:t>
      </w:r>
      <w:r w:rsidR="001D6BDC">
        <w:rPr>
          <w:rFonts w:ascii="Aptos" w:eastAsia="Aptos" w:hAnsi="Aptos" w:cs="Times New Roman"/>
          <w:color w:val="000000"/>
          <w:kern w:val="2"/>
          <w14:ligatures w14:val="standardContextual"/>
        </w:rPr>
        <w:t xml:space="preserve">complete and sign SIMS Mobile Device Use Policy </w:t>
      </w:r>
      <w:r w:rsidR="0015573C">
        <w:rPr>
          <w:rFonts w:ascii="Aptos" w:eastAsia="Aptos" w:hAnsi="Aptos" w:cs="Times New Roman"/>
          <w:color w:val="000000"/>
          <w:kern w:val="2"/>
          <w14:ligatures w14:val="standardContextual"/>
        </w:rPr>
        <w:t>posted on our student website</w:t>
      </w:r>
      <w:r w:rsidR="0015573C" w:rsidRPr="0015573C">
        <w:t xml:space="preserve"> </w:t>
      </w:r>
      <w:hyperlink r:id="rId11" w:history="1">
        <w:r w:rsidR="0015573C" w:rsidRPr="00F27AF9">
          <w:rPr>
            <w:rStyle w:val="Hyperlink"/>
            <w:rFonts w:ascii="Aptos" w:eastAsia="Aptos" w:hAnsi="Aptos" w:cs="Times New Roman"/>
            <w:kern w:val="2"/>
            <w14:ligatures w14:val="standardContextual"/>
          </w:rPr>
          <w:t>https://www.altus.af.mil/About-Us/New-Students/</w:t>
        </w:r>
      </w:hyperlink>
      <w:r w:rsidR="0015573C">
        <w:rPr>
          <w:rFonts w:ascii="Aptos" w:eastAsia="Aptos" w:hAnsi="Aptos" w:cs="Times New Roman"/>
          <w:color w:val="000000"/>
          <w:kern w:val="2"/>
          <w14:ligatures w14:val="standardContextual"/>
        </w:rPr>
        <w:t xml:space="preserve"> , </w:t>
      </w:r>
      <w:r w:rsidR="0015573C" w:rsidRPr="0015573C">
        <w:rPr>
          <w:rFonts w:ascii="Aptos" w:eastAsia="Aptos" w:hAnsi="Aptos" w:cs="Times New Roman"/>
          <w:color w:val="000000"/>
          <w:kern w:val="2"/>
          <w14:ligatures w14:val="standardContextual"/>
        </w:rPr>
        <w:t>save as "</w:t>
      </w:r>
      <w:r w:rsidR="0015573C" w:rsidRPr="0015573C">
        <w:rPr>
          <w:rFonts w:ascii="Aptos" w:eastAsia="Aptos" w:hAnsi="Aptos" w:cs="Times New Roman"/>
          <w:b/>
          <w:bCs/>
          <w:color w:val="000000"/>
          <w:kern w:val="2"/>
          <w14:ligatures w14:val="standardContextual"/>
        </w:rPr>
        <w:t>Last Name, First Name – SIMS Mobile Device Use Policy</w:t>
      </w:r>
      <w:r w:rsidR="001D6BDC">
        <w:rPr>
          <w:rFonts w:ascii="Aptos" w:eastAsia="Aptos" w:hAnsi="Aptos" w:cs="Times New Roman"/>
          <w:color w:val="000000"/>
          <w:kern w:val="2"/>
          <w14:ligatures w14:val="standardContextual"/>
        </w:rPr>
        <w:t xml:space="preserve"> and include attachment in your Salesforce activation request email. </w:t>
      </w:r>
      <w:r w:rsidR="001D6BDC" w:rsidRPr="001D6BDC">
        <w:rPr>
          <w:rFonts w:ascii="Aptos" w:eastAsia="Aptos" w:hAnsi="Aptos" w:cs="Times New Roman"/>
          <w:b/>
          <w:bCs/>
          <w:color w:val="000000"/>
          <w:kern w:val="2"/>
          <w14:ligatures w14:val="standardContextual"/>
        </w:rPr>
        <w:t>Requests will be sent</w:t>
      </w:r>
      <w:r w:rsidRPr="001D6BDC">
        <w:rPr>
          <w:rFonts w:ascii="Aptos" w:eastAsia="Aptos" w:hAnsi="Aptos" w:cs="Times New Roman"/>
          <w:b/>
          <w:bCs/>
          <w:color w:val="000000"/>
          <w:kern w:val="2"/>
          <w14:ligatures w14:val="standardContextual"/>
        </w:rPr>
        <w:t xml:space="preserve"> from your .mil</w:t>
      </w:r>
      <w:r w:rsidRPr="00DE1271">
        <w:rPr>
          <w:rFonts w:ascii="Aptos" w:eastAsia="Aptos" w:hAnsi="Aptos" w:cs="Times New Roman"/>
          <w:b/>
          <w:bCs/>
          <w:color w:val="000000"/>
          <w:kern w:val="2"/>
          <w14:ligatures w14:val="standardContextual"/>
        </w:rPr>
        <w:t xml:space="preserve"> email account </w:t>
      </w:r>
      <w:r w:rsidRPr="00DE1271">
        <w:rPr>
          <w:rFonts w:ascii="Aptos" w:eastAsia="Aptos" w:hAnsi="Aptos" w:cs="Times New Roman"/>
          <w:color w:val="000000"/>
          <w:kern w:val="2"/>
          <w14:ligatures w14:val="standardContextual"/>
        </w:rPr>
        <w:t xml:space="preserve">to </w:t>
      </w:r>
      <w:hyperlink r:id="rId12" w:history="1">
        <w:r w:rsidRPr="00DE1271">
          <w:rPr>
            <w:rFonts w:eastAsia="Aptos"/>
            <w:color w:val="0563C1"/>
            <w:kern w:val="2"/>
            <w:sz w:val="24"/>
            <w:szCs w:val="24"/>
            <w:u w:val="single"/>
          </w:rPr>
          <w:t>97TRS.Inprocessing@us.af.mil</w:t>
        </w:r>
      </w:hyperlink>
      <w:r w:rsidRPr="00DE1271">
        <w:rPr>
          <w:rFonts w:ascii="Aptos" w:eastAsia="Aptos" w:hAnsi="Aptos" w:cs="Times New Roman"/>
          <w:color w:val="000000"/>
          <w:kern w:val="2"/>
          <w14:ligatures w14:val="standardContextual"/>
        </w:rPr>
        <w:t xml:space="preserve"> </w:t>
      </w:r>
      <w:r w:rsidRPr="00DE1271">
        <w:rPr>
          <w:rFonts w:ascii="Aptos" w:eastAsia="Aptos" w:hAnsi="Aptos" w:cs="Times New Roman"/>
          <w:color w:val="000000"/>
          <w:kern w:val="2"/>
          <w:highlight w:val="yellow"/>
          <w14:ligatures w14:val="standardContextual"/>
        </w:rPr>
        <w:t>about a month prior to your class start date</w:t>
      </w:r>
      <w:r w:rsidRPr="00DE1271">
        <w:rPr>
          <w:rFonts w:ascii="Aptos" w:eastAsia="Aptos" w:hAnsi="Aptos" w:cs="Times New Roman"/>
          <w:color w:val="000000"/>
          <w:kern w:val="2"/>
          <w14:ligatures w14:val="standardContextual"/>
        </w:rPr>
        <w:t xml:space="preserve">. </w:t>
      </w:r>
      <w:r w:rsidRPr="00DE1271">
        <w:rPr>
          <w:rFonts w:ascii="Aptos" w:eastAsia="Aptos" w:hAnsi="Aptos" w:cs="Times New Roman"/>
          <w:b/>
          <w:bCs/>
          <w:color w:val="000000"/>
          <w:kern w:val="2"/>
          <w:u w:val="single"/>
          <w14:ligatures w14:val="standardContextual"/>
        </w:rPr>
        <w:t>Use this subject line format for all email traffic:</w:t>
      </w:r>
      <w:r w:rsidRPr="00DE1271">
        <w:rPr>
          <w:rFonts w:ascii="Aptos" w:eastAsia="Aptos" w:hAnsi="Aptos" w:cs="Times New Roman"/>
          <w:color w:val="000000"/>
          <w:kern w:val="2"/>
          <w14:ligatures w14:val="standardContextual"/>
        </w:rPr>
        <w:t xml:space="preserve"> rank, first and last name, airframe/course, class start date. </w:t>
      </w:r>
      <w:r w:rsidRPr="00DE1271">
        <w:rPr>
          <w:rFonts w:ascii="Aptos" w:eastAsia="Aptos" w:hAnsi="Aptos" w:cs="Times New Roman"/>
          <w:b/>
          <w:bCs/>
          <w:color w:val="000000"/>
          <w:kern w:val="2"/>
          <w:highlight w:val="yellow"/>
          <w14:ligatures w14:val="standardContextual"/>
        </w:rPr>
        <w:t>(ex: Capt John P. Smith, C17PIQ, 4 Nov 2024).</w:t>
      </w:r>
      <w:r w:rsidRPr="00DE1271">
        <w:rPr>
          <w:rFonts w:ascii="Aptos" w:eastAsia="Aptos" w:hAnsi="Aptos" w:cs="Times New Roman"/>
          <w:kern w:val="2"/>
          <w14:ligatures w14:val="standardContextual"/>
        </w:rPr>
        <w:t xml:space="preserve"> </w:t>
      </w:r>
      <w:r w:rsidRPr="00DE1271">
        <w:rPr>
          <w:rFonts w:ascii="Aptos" w:eastAsia="Aptos" w:hAnsi="Aptos" w:cs="Times New Roman"/>
          <w:b/>
          <w:bCs/>
          <w:color w:val="000000"/>
          <w:kern w:val="2"/>
          <w14:ligatures w14:val="standardContextual"/>
        </w:rPr>
        <w:t> </w:t>
      </w:r>
      <w:r w:rsidRPr="00DE1271">
        <w:rPr>
          <w:rFonts w:eastAsia="Aptos"/>
          <w:color w:val="0563C1"/>
          <w:kern w:val="2"/>
          <w:sz w:val="24"/>
          <w:szCs w:val="24"/>
          <w:u w:val="single"/>
        </w:rPr>
        <w:t xml:space="preserve">Once we </w:t>
      </w:r>
      <w:r w:rsidR="001D6BDC">
        <w:rPr>
          <w:rFonts w:eastAsia="Aptos"/>
          <w:color w:val="0563C1"/>
          <w:kern w:val="2"/>
          <w:sz w:val="24"/>
          <w:szCs w:val="24"/>
          <w:u w:val="single"/>
        </w:rPr>
        <w:t xml:space="preserve">receive your SIMS Mobile Device Use Policy, we will activate your </w:t>
      </w:r>
      <w:r w:rsidR="00F64987">
        <w:rPr>
          <w:rFonts w:eastAsia="Aptos"/>
          <w:color w:val="0563C1"/>
          <w:kern w:val="2"/>
          <w:sz w:val="24"/>
          <w:szCs w:val="24"/>
          <w:u w:val="single"/>
        </w:rPr>
        <w:t>account, and</w:t>
      </w:r>
      <w:r w:rsidR="001D6BDC">
        <w:rPr>
          <w:rFonts w:eastAsia="Aptos"/>
          <w:color w:val="0563C1"/>
          <w:kern w:val="2"/>
          <w:sz w:val="24"/>
          <w:szCs w:val="24"/>
          <w:u w:val="single"/>
        </w:rPr>
        <w:t xml:space="preserve"> </w:t>
      </w:r>
      <w:r w:rsidR="00F64987">
        <w:rPr>
          <w:rFonts w:eastAsia="Aptos"/>
          <w:color w:val="0563C1"/>
          <w:kern w:val="2"/>
          <w:sz w:val="24"/>
          <w:szCs w:val="24"/>
          <w:u w:val="single"/>
        </w:rPr>
        <w:t>y</w:t>
      </w:r>
      <w:r w:rsidRPr="00DE1271">
        <w:rPr>
          <w:rFonts w:eastAsia="Aptos"/>
          <w:color w:val="0563C1"/>
          <w:kern w:val="2"/>
          <w:sz w:val="24"/>
          <w:szCs w:val="24"/>
          <w:u w:val="single"/>
        </w:rPr>
        <w:t>ou will receive an activation email and instructions on what to do next.</w:t>
      </w:r>
      <w:r w:rsidRPr="00DE1271">
        <w:rPr>
          <w:rFonts w:eastAsia="Aptos"/>
          <w:color w:val="0563C1"/>
          <w:kern w:val="2"/>
          <w:sz w:val="24"/>
          <w:szCs w:val="24"/>
        </w:rPr>
        <w:t xml:space="preserve"> </w:t>
      </w:r>
      <w:r w:rsidRPr="00DE1271">
        <w:rPr>
          <w:rFonts w:eastAsia="Aptos"/>
          <w:kern w:val="2"/>
          <w:sz w:val="24"/>
          <w:szCs w:val="24"/>
        </w:rPr>
        <w:t>Failure to activate your account will slow your in-processing and may result in being sent home for not meeting course prerequisites.</w:t>
      </w:r>
    </w:p>
    <w:p w14:paraId="0FCE7F93" w14:textId="77777777" w:rsidR="0030612F" w:rsidRDefault="0030612F" w:rsidP="00DE1271">
      <w:pPr>
        <w:widowControl/>
        <w:spacing w:before="78" w:line="276" w:lineRule="auto"/>
        <w:rPr>
          <w:rFonts w:eastAsia="Aptos"/>
          <w:b/>
          <w:bCs/>
          <w:color w:val="C00000"/>
          <w:kern w:val="2"/>
          <w:sz w:val="24"/>
          <w:szCs w:val="24"/>
          <w:u w:val="single"/>
        </w:rPr>
      </w:pPr>
    </w:p>
    <w:p w14:paraId="185612AE" w14:textId="17757321" w:rsidR="00DE1271" w:rsidRPr="00DE1271" w:rsidRDefault="00DE1271" w:rsidP="00DE1271">
      <w:pPr>
        <w:widowControl/>
        <w:spacing w:before="78" w:line="276" w:lineRule="auto"/>
        <w:rPr>
          <w:rFonts w:eastAsia="Aptos"/>
          <w:kern w:val="2"/>
          <w:sz w:val="24"/>
          <w:szCs w:val="24"/>
        </w:rPr>
      </w:pPr>
      <w:r w:rsidRPr="00DE1271">
        <w:rPr>
          <w:rFonts w:eastAsia="Aptos"/>
          <w:b/>
          <w:bCs/>
          <w:color w:val="C00000"/>
          <w:kern w:val="2"/>
          <w:sz w:val="24"/>
          <w:szCs w:val="24"/>
          <w:u w:val="single"/>
        </w:rPr>
        <w:t>COURSE DOCUMENTATION</w:t>
      </w:r>
      <w:proofErr w:type="gramStart"/>
      <w:r w:rsidRPr="00DE1271">
        <w:rPr>
          <w:rFonts w:eastAsia="Aptos"/>
          <w:b/>
          <w:bCs/>
          <w:color w:val="C00000"/>
          <w:kern w:val="2"/>
          <w:sz w:val="24"/>
          <w:szCs w:val="24"/>
          <w:u w:val="single"/>
        </w:rPr>
        <w:t>:</w:t>
      </w:r>
      <w:r w:rsidRPr="00DE1271">
        <w:rPr>
          <w:rFonts w:eastAsia="Aptos"/>
          <w:b/>
          <w:bCs/>
          <w:i/>
          <w:iCs/>
          <w:color w:val="C00000"/>
          <w:kern w:val="2"/>
          <w:sz w:val="24"/>
          <w:szCs w:val="24"/>
        </w:rPr>
        <w:t xml:space="preserve"> </w:t>
      </w:r>
      <w:r w:rsidRPr="00DE1271">
        <w:rPr>
          <w:rFonts w:eastAsia="Aptos"/>
          <w:b/>
          <w:bCs/>
          <w:i/>
          <w:iCs/>
          <w:kern w:val="2"/>
          <w:sz w:val="24"/>
          <w:szCs w:val="24"/>
        </w:rPr>
        <w:t> All</w:t>
      </w:r>
      <w:proofErr w:type="gramEnd"/>
      <w:r w:rsidRPr="00DE1271">
        <w:rPr>
          <w:rFonts w:eastAsia="Aptos"/>
          <w:b/>
          <w:bCs/>
          <w:i/>
          <w:iCs/>
          <w:kern w:val="2"/>
          <w:sz w:val="24"/>
          <w:szCs w:val="24"/>
        </w:rPr>
        <w:t xml:space="preserve"> required documents are to be submitted through Salesforce </w:t>
      </w:r>
      <w:r w:rsidRPr="00DE1271">
        <w:rPr>
          <w:rFonts w:eastAsia="Aptos"/>
          <w:b/>
          <w:bCs/>
          <w:i/>
          <w:iCs/>
          <w:kern w:val="2"/>
          <w:sz w:val="24"/>
          <w:szCs w:val="24"/>
          <w:highlight w:val="yellow"/>
          <w:u w:val="single"/>
        </w:rPr>
        <w:t xml:space="preserve">NLT </w:t>
      </w:r>
      <w:r w:rsidR="003D528D">
        <w:rPr>
          <w:rFonts w:eastAsia="Aptos"/>
          <w:b/>
          <w:bCs/>
          <w:i/>
          <w:iCs/>
          <w:kern w:val="2"/>
          <w:sz w:val="24"/>
          <w:szCs w:val="24"/>
          <w:highlight w:val="yellow"/>
          <w:u w:val="single"/>
        </w:rPr>
        <w:t>3</w:t>
      </w:r>
      <w:r w:rsidRPr="00DE1271">
        <w:rPr>
          <w:rFonts w:eastAsia="Aptos"/>
          <w:b/>
          <w:bCs/>
          <w:i/>
          <w:iCs/>
          <w:kern w:val="2"/>
          <w:sz w:val="24"/>
          <w:szCs w:val="24"/>
          <w:highlight w:val="yellow"/>
          <w:u w:val="single"/>
        </w:rPr>
        <w:t xml:space="preserve"> weeks</w:t>
      </w:r>
      <w:r w:rsidRPr="00DE1271">
        <w:rPr>
          <w:rFonts w:eastAsia="Aptos"/>
          <w:b/>
          <w:bCs/>
          <w:i/>
          <w:iCs/>
          <w:kern w:val="2"/>
          <w:sz w:val="24"/>
          <w:szCs w:val="24"/>
        </w:rPr>
        <w:t xml:space="preserve"> prior to class start date.  </w:t>
      </w:r>
      <w:r w:rsidRPr="00DE1271">
        <w:rPr>
          <w:rFonts w:eastAsia="Aptos"/>
          <w:kern w:val="2"/>
          <w:sz w:val="24"/>
          <w:szCs w:val="24"/>
        </w:rPr>
        <w:t xml:space="preserve">There are </w:t>
      </w:r>
      <w:r w:rsidRPr="00DE1271">
        <w:rPr>
          <w:rFonts w:eastAsia="Aptos"/>
          <w:b/>
          <w:bCs/>
          <w:kern w:val="2"/>
          <w:sz w:val="24"/>
          <w:szCs w:val="24"/>
          <w:u w:val="single"/>
        </w:rPr>
        <w:t>TWO MANDATORY checklists</w:t>
      </w:r>
      <w:r w:rsidRPr="00DE1271">
        <w:rPr>
          <w:rFonts w:eastAsia="Aptos"/>
          <w:kern w:val="2"/>
          <w:sz w:val="24"/>
          <w:szCs w:val="24"/>
        </w:rPr>
        <w:t xml:space="preserve"> for all students (*except Non-Prior Service </w:t>
      </w:r>
      <w:proofErr w:type="spellStart"/>
      <w:r w:rsidRPr="00DE1271">
        <w:rPr>
          <w:rFonts w:eastAsia="Aptos"/>
          <w:kern w:val="2"/>
          <w:sz w:val="24"/>
          <w:szCs w:val="24"/>
        </w:rPr>
        <w:t>AiTs</w:t>
      </w:r>
      <w:proofErr w:type="spellEnd"/>
      <w:r w:rsidRPr="00DE1271">
        <w:rPr>
          <w:rFonts w:eastAsia="Aptos"/>
          <w:kern w:val="2"/>
          <w:sz w:val="24"/>
          <w:szCs w:val="24"/>
        </w:rPr>
        <w:t xml:space="preserve">) to complete, which must be signed by unit CC or designee: </w:t>
      </w:r>
    </w:p>
    <w:p w14:paraId="39176C56" w14:textId="77777777" w:rsidR="00DE1271" w:rsidRPr="00DE1271" w:rsidRDefault="00DE1271" w:rsidP="00DE1271">
      <w:pPr>
        <w:widowControl/>
        <w:numPr>
          <w:ilvl w:val="0"/>
          <w:numId w:val="9"/>
        </w:numPr>
        <w:autoSpaceDE/>
        <w:autoSpaceDN/>
        <w:spacing w:before="78" w:line="276" w:lineRule="auto"/>
        <w:rPr>
          <w:rFonts w:eastAsia="Times New Roman"/>
          <w:kern w:val="2"/>
          <w:sz w:val="24"/>
          <w:szCs w:val="24"/>
        </w:rPr>
      </w:pPr>
      <w:r w:rsidRPr="00DE1271">
        <w:rPr>
          <w:rFonts w:eastAsia="Times New Roman"/>
          <w:i/>
          <w:iCs/>
          <w:kern w:val="2"/>
          <w:sz w:val="24"/>
          <w:szCs w:val="24"/>
        </w:rPr>
        <w:t>Altus Common Checklist</w:t>
      </w:r>
    </w:p>
    <w:p w14:paraId="52A3F1E3" w14:textId="77777777" w:rsidR="00DE1271" w:rsidRPr="00DE1271" w:rsidRDefault="00DE1271" w:rsidP="00DE1271">
      <w:pPr>
        <w:widowControl/>
        <w:numPr>
          <w:ilvl w:val="0"/>
          <w:numId w:val="9"/>
        </w:numPr>
        <w:autoSpaceDE/>
        <w:autoSpaceDN/>
        <w:spacing w:before="78" w:line="276" w:lineRule="auto"/>
        <w:rPr>
          <w:rFonts w:eastAsia="Times New Roman"/>
          <w:kern w:val="2"/>
          <w:sz w:val="24"/>
          <w:szCs w:val="24"/>
        </w:rPr>
      </w:pPr>
      <w:r w:rsidRPr="00DE1271">
        <w:rPr>
          <w:rFonts w:eastAsia="Times New Roman"/>
          <w:i/>
          <w:iCs/>
          <w:kern w:val="2"/>
          <w:sz w:val="24"/>
          <w:szCs w:val="24"/>
        </w:rPr>
        <w:t xml:space="preserve">Course-specific </w:t>
      </w:r>
      <w:proofErr w:type="spellStart"/>
      <w:r w:rsidRPr="00DE1271">
        <w:rPr>
          <w:rFonts w:eastAsia="Times New Roman"/>
          <w:i/>
          <w:iCs/>
          <w:kern w:val="2"/>
          <w:sz w:val="24"/>
          <w:szCs w:val="24"/>
        </w:rPr>
        <w:t>PreReq</w:t>
      </w:r>
      <w:proofErr w:type="spellEnd"/>
      <w:r w:rsidRPr="00DE1271">
        <w:rPr>
          <w:rFonts w:eastAsia="Times New Roman"/>
          <w:i/>
          <w:iCs/>
          <w:kern w:val="2"/>
          <w:sz w:val="24"/>
          <w:szCs w:val="24"/>
        </w:rPr>
        <w:t xml:space="preserve"> Checklist</w:t>
      </w:r>
      <w:r w:rsidRPr="00DE1271">
        <w:rPr>
          <w:rFonts w:eastAsia="Times New Roman"/>
          <w:kern w:val="2"/>
          <w:sz w:val="24"/>
          <w:szCs w:val="24"/>
        </w:rPr>
        <w:t xml:space="preserve"> (e.g. C-17 PCO </w:t>
      </w:r>
      <w:proofErr w:type="spellStart"/>
      <w:r w:rsidRPr="00DE1271">
        <w:rPr>
          <w:rFonts w:eastAsia="Times New Roman"/>
          <w:kern w:val="2"/>
          <w:sz w:val="24"/>
          <w:szCs w:val="24"/>
        </w:rPr>
        <w:t>PreReq</w:t>
      </w:r>
      <w:proofErr w:type="spellEnd"/>
      <w:r w:rsidRPr="00DE1271">
        <w:rPr>
          <w:rFonts w:eastAsia="Times New Roman"/>
          <w:kern w:val="2"/>
          <w:sz w:val="24"/>
          <w:szCs w:val="24"/>
        </w:rPr>
        <w:t xml:space="preserve"> Checklist)</w:t>
      </w:r>
    </w:p>
    <w:p w14:paraId="768378B7" w14:textId="77777777" w:rsidR="00DE1271" w:rsidRPr="00DE1271" w:rsidRDefault="00DE1271" w:rsidP="00DE1271">
      <w:pPr>
        <w:widowControl/>
        <w:autoSpaceDE/>
        <w:autoSpaceDN/>
        <w:rPr>
          <w:rFonts w:ascii="Aptos" w:eastAsia="Aptos" w:hAnsi="Aptos" w:cs="Times New Roman"/>
          <w:color w:val="0F4761"/>
          <w:kern w:val="2"/>
          <w14:ligatures w14:val="standardContextual"/>
        </w:rPr>
      </w:pPr>
      <w:r w:rsidRPr="00DE1271">
        <w:rPr>
          <w:rFonts w:eastAsia="Aptos"/>
          <w:kern w:val="2"/>
          <w:sz w:val="24"/>
          <w:szCs w:val="24"/>
        </w:rPr>
        <w:t>Both checklists have a list of documents which must be provided to the 97 TRS via your Salesforce account.</w:t>
      </w:r>
    </w:p>
    <w:p w14:paraId="72BA88AD" w14:textId="7C6A3F23" w:rsidR="00644166" w:rsidRDefault="00F71839" w:rsidP="002C4A8E">
      <w:pPr>
        <w:spacing w:before="78" w:line="276" w:lineRule="auto"/>
        <w:rPr>
          <w:sz w:val="24"/>
        </w:rPr>
      </w:pPr>
      <w:r>
        <w:rPr>
          <w:b/>
          <w:sz w:val="24"/>
        </w:rPr>
        <w:br/>
      </w:r>
      <w:r w:rsidR="00F86944" w:rsidRPr="00887308">
        <w:rPr>
          <w:b/>
          <w:sz w:val="24"/>
        </w:rPr>
        <w:t>Prerequisites Checklists are available here</w:t>
      </w:r>
      <w:r w:rsidR="00F86944">
        <w:rPr>
          <w:sz w:val="24"/>
        </w:rPr>
        <w:t xml:space="preserve">: </w:t>
      </w:r>
    </w:p>
    <w:p w14:paraId="5A46C364" w14:textId="77777777" w:rsidR="00F71839" w:rsidRDefault="00F71839" w:rsidP="00F71839">
      <w:pPr>
        <w:spacing w:before="78" w:line="276" w:lineRule="auto"/>
        <w:ind w:left="720"/>
        <w:rPr>
          <w:sz w:val="24"/>
        </w:rPr>
      </w:pPr>
      <w:r>
        <w:rPr>
          <w:sz w:val="24"/>
        </w:rPr>
        <w:t xml:space="preserve">Altus Student Website: </w:t>
      </w:r>
      <w:r>
        <w:rPr>
          <w:sz w:val="24"/>
        </w:rPr>
        <w:br/>
      </w:r>
      <w:hyperlink r:id="rId13" w:history="1">
        <w:r w:rsidRPr="00D4060C">
          <w:rPr>
            <w:rStyle w:val="Hyperlink"/>
            <w:sz w:val="24"/>
          </w:rPr>
          <w:t xml:space="preserve">http://www.altus.af.mil/About-Us/New-Students/ </w:t>
        </w:r>
      </w:hyperlink>
    </w:p>
    <w:p w14:paraId="1FACFB6A" w14:textId="680CD432" w:rsidR="003D528D" w:rsidRDefault="00F86944" w:rsidP="003D528D">
      <w:pPr>
        <w:spacing w:before="78" w:line="276" w:lineRule="auto"/>
        <w:ind w:left="720"/>
        <w:rPr>
          <w:sz w:val="24"/>
        </w:rPr>
      </w:pPr>
      <w:r>
        <w:rPr>
          <w:sz w:val="24"/>
        </w:rPr>
        <w:t>Education and Training Course</w:t>
      </w:r>
      <w:r w:rsidRPr="00644166">
        <w:rPr>
          <w:sz w:val="24"/>
          <w:szCs w:val="24"/>
        </w:rPr>
        <w:t xml:space="preserve"> Announcements (ETCA) Website </w:t>
      </w:r>
      <w:r w:rsidR="00F71839">
        <w:rPr>
          <w:sz w:val="24"/>
          <w:szCs w:val="24"/>
        </w:rPr>
        <w:t>(requires CAC access)</w:t>
      </w:r>
      <w:r w:rsidR="00644166">
        <w:rPr>
          <w:sz w:val="24"/>
          <w:szCs w:val="24"/>
        </w:rPr>
        <w:br/>
      </w:r>
      <w:hyperlink r:id="rId14" w:history="1">
        <w:r w:rsidR="003D528D" w:rsidRPr="00DB3DED">
          <w:rPr>
            <w:rStyle w:val="Hyperlink"/>
            <w:sz w:val="24"/>
          </w:rPr>
          <w:t>https://usaf.dps.mil/teams/app10-etca/SitePages/home.aspx?isdlg=1&amp;IsDlg=1</w:t>
        </w:r>
      </w:hyperlink>
    </w:p>
    <w:p w14:paraId="6896F790" w14:textId="77777777" w:rsidR="003D528D" w:rsidRDefault="003D528D" w:rsidP="003D528D">
      <w:pPr>
        <w:spacing w:before="78" w:line="276" w:lineRule="auto"/>
        <w:ind w:left="720"/>
        <w:rPr>
          <w:sz w:val="24"/>
        </w:rPr>
      </w:pPr>
    </w:p>
    <w:p w14:paraId="14862F4B" w14:textId="11EEEE74" w:rsidR="00F86944" w:rsidRDefault="00F86944" w:rsidP="002C4A8E">
      <w:pPr>
        <w:pStyle w:val="BodyText"/>
        <w:spacing w:before="2" w:line="276" w:lineRule="auto"/>
        <w:ind w:left="0"/>
      </w:pPr>
      <w:r>
        <w:rPr>
          <w:iCs/>
        </w:rPr>
        <w:t>*</w:t>
      </w:r>
      <w:r w:rsidRPr="009A5F0C">
        <w:t xml:space="preserve"> Non-Prior Service </w:t>
      </w:r>
      <w:proofErr w:type="spellStart"/>
      <w:r w:rsidRPr="009A5F0C">
        <w:t>AiTs</w:t>
      </w:r>
      <w:proofErr w:type="spellEnd"/>
      <w:r>
        <w:t xml:space="preserve"> only need to submit their orders, chamber card, and DD Form 2992 from their PHA (flight physical).</w:t>
      </w:r>
    </w:p>
    <w:p w14:paraId="5E47358A" w14:textId="77777777" w:rsidR="002225BC" w:rsidRDefault="002225BC" w:rsidP="002C4A8E">
      <w:pPr>
        <w:pStyle w:val="BodyText"/>
        <w:spacing w:before="2" w:line="276" w:lineRule="auto"/>
        <w:ind w:left="0"/>
      </w:pPr>
    </w:p>
    <w:p w14:paraId="679EB702" w14:textId="47EE2C86" w:rsidR="002225BC" w:rsidRPr="002225BC" w:rsidRDefault="002225BC" w:rsidP="002225BC">
      <w:pPr>
        <w:pStyle w:val="Default"/>
      </w:pPr>
      <w:bookmarkStart w:id="0" w:name="_Hlk195867314"/>
      <w:r>
        <w:rPr>
          <w:rFonts w:eastAsia="Aptos"/>
          <w:b/>
          <w:bCs/>
          <w:color w:val="C00000"/>
          <w:kern w:val="2"/>
          <w:u w:val="single"/>
        </w:rPr>
        <w:t xml:space="preserve">WAIVERS: </w:t>
      </w:r>
      <w:r w:rsidRPr="002225BC">
        <w:t>Before</w:t>
      </w:r>
      <w:r w:rsidRPr="002225BC">
        <w:t xml:space="preserve"> departing for training, students who do not meet the required course prerequisites must obtain a waiver. Submit waivers via AETC Form 6 to appropriate approval authorities. Approval authorities </w:t>
      </w:r>
      <w:r w:rsidRPr="002225BC">
        <w:lastRenderedPageBreak/>
        <w:t xml:space="preserve">vary based on the nature of the waiver. See sections below. Approval authorities are determined by 19 AF/CC Approval Authority Delegation Memorandum. </w:t>
      </w:r>
      <w:r w:rsidRPr="002225BC">
        <w:rPr>
          <w:highlight w:val="yellow"/>
        </w:rPr>
        <w:t>Failure to receive a waiver required for course entry will result in removal from training.</w:t>
      </w:r>
      <w:r w:rsidRPr="002225BC">
        <w:t xml:space="preserve"> </w:t>
      </w:r>
    </w:p>
    <w:p w14:paraId="4EDFB20D" w14:textId="77777777" w:rsidR="002225BC" w:rsidRPr="002225BC" w:rsidRDefault="002225BC" w:rsidP="002225BC">
      <w:pPr>
        <w:pStyle w:val="Default"/>
      </w:pPr>
      <w:r w:rsidRPr="002225BC">
        <w:t xml:space="preserve"> </w:t>
      </w:r>
    </w:p>
    <w:p w14:paraId="76BE6CE5" w14:textId="22AE11B2" w:rsidR="002225BC" w:rsidRPr="002225BC" w:rsidRDefault="002225BC" w:rsidP="002225BC">
      <w:pPr>
        <w:pStyle w:val="Default"/>
        <w:rPr>
          <w:b/>
          <w:bCs/>
        </w:rPr>
      </w:pPr>
      <w:r w:rsidRPr="002225BC">
        <w:rPr>
          <w:b/>
          <w:bCs/>
          <w:u w:val="single"/>
        </w:rPr>
        <w:t>Syllabus Waivers and Syllabus Prerequisite Waivers:</w:t>
      </w:r>
      <w:r w:rsidRPr="002225BC">
        <w:t xml:space="preserve"> </w:t>
      </w:r>
      <w:r w:rsidR="007F51CD">
        <w:t>T</w:t>
      </w:r>
      <w:r w:rsidRPr="002225BC">
        <w:t>he losing/home units will initiate waivers and coordinate through their local OG/CC (or equivalent) to MAJCOM/A3T (or equivalent) (</w:t>
      </w:r>
      <w:r w:rsidRPr="002225BC">
        <w:rPr>
          <w:b/>
          <w:bCs/>
        </w:rPr>
        <w:t xml:space="preserve">T-2). </w:t>
      </w:r>
      <w:r w:rsidRPr="002225BC">
        <w:t xml:space="preserve">MAJCOM/A3T (or equivalent) will forward to 19 AF Graduate Training Division MAF Branch. 19 AF Graduate Training Division MAF Branch will coordinate with applicable FTU and will forward to 19 AF Graduate Training Division for final approval. (ref. AETCI36-2605V7 2.2.3.1) Waivers requiring </w:t>
      </w:r>
      <w:r w:rsidRPr="002225BC">
        <w:rPr>
          <w:b/>
          <w:bCs/>
        </w:rPr>
        <w:t xml:space="preserve">19 AF approval must be submitted through the appropriate routing chain below, NLT 3 weeks prior to class start date. </w:t>
      </w:r>
    </w:p>
    <w:p w14:paraId="026474AC" w14:textId="77777777" w:rsidR="002225BC" w:rsidRPr="002225BC" w:rsidRDefault="002225BC" w:rsidP="002225BC">
      <w:pPr>
        <w:pStyle w:val="Default"/>
      </w:pPr>
    </w:p>
    <w:p w14:paraId="62DC981D" w14:textId="7A9F1C3D" w:rsidR="002225BC" w:rsidRPr="002225BC" w:rsidRDefault="002225BC" w:rsidP="002225BC">
      <w:pPr>
        <w:pStyle w:val="Default"/>
        <w:rPr>
          <w:i/>
          <w:iCs/>
        </w:rPr>
      </w:pPr>
      <w:r w:rsidRPr="002225BC">
        <w:t>Routing Chain:</w:t>
      </w:r>
      <w:r w:rsidRPr="002225BC">
        <w:rPr>
          <w:i/>
          <w:iCs/>
        </w:rPr>
        <w:t xml:space="preserve"> </w:t>
      </w:r>
      <w:r w:rsidR="007F51CD">
        <w:rPr>
          <w:i/>
          <w:iCs/>
        </w:rPr>
        <w:t xml:space="preserve">Requesting </w:t>
      </w:r>
      <w:r w:rsidRPr="002225BC">
        <w:rPr>
          <w:i/>
          <w:iCs/>
        </w:rPr>
        <w:t>Squadron &gt; Local OG &gt; MAJCOM A3T &gt; AETC Tasker Org Box</w:t>
      </w:r>
      <w:r w:rsidR="007F51CD">
        <w:rPr>
          <w:i/>
          <w:iCs/>
        </w:rPr>
        <w:t xml:space="preserve"> </w:t>
      </w:r>
      <w:hyperlink r:id="rId15" w:history="1">
        <w:r w:rsidR="00937C94" w:rsidRPr="00CF1AB5">
          <w:rPr>
            <w:rStyle w:val="Hyperlink"/>
          </w:rPr>
          <w:t>aetc.tasker.workflow@us.af.mil</w:t>
        </w:r>
      </w:hyperlink>
      <w:r w:rsidRPr="002225BC">
        <w:t xml:space="preserve"> &gt; </w:t>
      </w:r>
      <w:r w:rsidRPr="002225BC">
        <w:rPr>
          <w:i/>
          <w:iCs/>
        </w:rPr>
        <w:t>19 AF Graduate Training Division MAF Branch &gt; FTU Coordination &gt; 19 AF Grad Division Final Approval</w:t>
      </w:r>
    </w:p>
    <w:p w14:paraId="43C48221" w14:textId="77777777" w:rsidR="002225BC" w:rsidRPr="002225BC" w:rsidRDefault="002225BC" w:rsidP="002225BC">
      <w:pPr>
        <w:pStyle w:val="Default"/>
        <w:rPr>
          <w:i/>
          <w:iCs/>
        </w:rPr>
      </w:pPr>
    </w:p>
    <w:p w14:paraId="64C1048D" w14:textId="77777777" w:rsidR="002225BC" w:rsidRPr="002225BC" w:rsidRDefault="002225BC" w:rsidP="002225BC">
      <w:pPr>
        <w:pStyle w:val="Default"/>
      </w:pPr>
      <w:r w:rsidRPr="002225BC">
        <w:rPr>
          <w:b/>
          <w:bCs/>
          <w:u w:val="single"/>
        </w:rPr>
        <w:t>Senior Officer Syllabus and Entry Prerequisite Waivers:</w:t>
      </w:r>
      <w:r w:rsidRPr="002225BC">
        <w:t xml:space="preserve"> Route waivers through MAJCOM/A3T (or equivalent) to 19 AF/DO (</w:t>
      </w:r>
      <w:r w:rsidRPr="002225BC">
        <w:rPr>
          <w:b/>
          <w:bCs/>
        </w:rPr>
        <w:t xml:space="preserve">T-2). </w:t>
      </w:r>
    </w:p>
    <w:p w14:paraId="5BD889E2" w14:textId="77777777" w:rsidR="002225BC" w:rsidRPr="002225BC" w:rsidRDefault="002225BC" w:rsidP="002225BC">
      <w:pPr>
        <w:pStyle w:val="Default"/>
      </w:pPr>
    </w:p>
    <w:p w14:paraId="1D2E9C30" w14:textId="77777777" w:rsidR="002225BC" w:rsidRPr="002225BC" w:rsidRDefault="002225BC" w:rsidP="002225BC">
      <w:pPr>
        <w:pStyle w:val="Default"/>
      </w:pPr>
    </w:p>
    <w:p w14:paraId="202AA54C" w14:textId="77777777" w:rsidR="002225BC" w:rsidRPr="002225BC" w:rsidRDefault="002225BC" w:rsidP="002225BC">
      <w:pPr>
        <w:pStyle w:val="Default"/>
        <w:rPr>
          <w:b/>
          <w:bCs/>
        </w:rPr>
      </w:pPr>
      <w:r w:rsidRPr="002225BC">
        <w:rPr>
          <w:b/>
          <w:bCs/>
          <w:u w:val="single"/>
        </w:rPr>
        <w:t xml:space="preserve">PHA and Altitude Chamber: </w:t>
      </w:r>
      <w:r w:rsidRPr="002225BC">
        <w:t xml:space="preserve">19AF/DO delegates authority to the FTU WG/CC to waive the following syllabus prerequisites: Physical Health Assessment (PHA) and Physiological Training (Altitude Chamber), with concurrence of the OG/CC and that the Medical Group Commander will provide these events by the appropriate time. This does not constitute authority to waive flight required events. (ref. AETC36-2605V7 2.2.3.3) </w:t>
      </w:r>
      <w:r w:rsidRPr="002225BC">
        <w:rPr>
          <w:b/>
          <w:bCs/>
        </w:rPr>
        <w:t>Waivers requiring 97 AMW/CC approval must be submitted to the 97 TRS NLT 3 weeks prior to the class start date.</w:t>
      </w:r>
    </w:p>
    <w:p w14:paraId="1F140F81" w14:textId="77777777" w:rsidR="002225BC" w:rsidRPr="002225BC" w:rsidRDefault="002225BC" w:rsidP="002225BC">
      <w:pPr>
        <w:pStyle w:val="Default"/>
      </w:pPr>
    </w:p>
    <w:p w14:paraId="5FA398DC" w14:textId="77777777" w:rsidR="002225BC" w:rsidRPr="002225BC" w:rsidRDefault="002225BC" w:rsidP="002225BC">
      <w:pPr>
        <w:pStyle w:val="Default"/>
      </w:pPr>
    </w:p>
    <w:p w14:paraId="222C1753" w14:textId="5C85BF5C" w:rsidR="002225BC" w:rsidRPr="002225BC" w:rsidRDefault="002225BC" w:rsidP="002225BC">
      <w:pPr>
        <w:pStyle w:val="Default"/>
        <w:rPr>
          <w:i/>
          <w:iCs/>
        </w:rPr>
      </w:pPr>
      <w:r w:rsidRPr="002225BC">
        <w:t>Routing Chain:</w:t>
      </w:r>
      <w:r w:rsidRPr="002225BC">
        <w:rPr>
          <w:i/>
          <w:iCs/>
        </w:rPr>
        <w:t xml:space="preserve"> Requesting Squadron &gt; 97 TRS/TRA Workflow</w:t>
      </w:r>
      <w:r w:rsidR="00AF6CFA">
        <w:rPr>
          <w:i/>
          <w:iCs/>
        </w:rPr>
        <w:t xml:space="preserve"> 97.trs.traworkflow@us.af.mil</w:t>
      </w:r>
      <w:r w:rsidR="00CC35DF">
        <w:rPr>
          <w:i/>
          <w:iCs/>
        </w:rPr>
        <w:t xml:space="preserve"> </w:t>
      </w:r>
      <w:r w:rsidRPr="002225BC">
        <w:rPr>
          <w:i/>
          <w:iCs/>
        </w:rPr>
        <w:t>&gt; 97 TRS/TRA &gt; 97 TRS &gt; 97 OG &gt; 97 AMW final approval</w:t>
      </w:r>
    </w:p>
    <w:bookmarkEnd w:id="0"/>
    <w:p w14:paraId="17565D63" w14:textId="77777777" w:rsidR="002225BC" w:rsidRPr="002225BC" w:rsidRDefault="002225BC" w:rsidP="002C4A8E">
      <w:pPr>
        <w:pStyle w:val="BodyText"/>
        <w:spacing w:before="2" w:line="276" w:lineRule="auto"/>
        <w:ind w:left="0"/>
      </w:pPr>
    </w:p>
    <w:p w14:paraId="2A769935" w14:textId="77777777" w:rsidR="00867E0A" w:rsidRDefault="00867E0A" w:rsidP="002C4A8E">
      <w:pPr>
        <w:pStyle w:val="BodyText"/>
        <w:spacing w:before="2" w:line="276" w:lineRule="auto"/>
        <w:ind w:left="0"/>
      </w:pPr>
    </w:p>
    <w:p w14:paraId="25297712" w14:textId="33840837" w:rsidR="00176D45" w:rsidRDefault="00176D45" w:rsidP="002C4A8E">
      <w:pPr>
        <w:pStyle w:val="BodyText"/>
        <w:spacing w:line="276" w:lineRule="auto"/>
        <w:ind w:left="0" w:right="236"/>
      </w:pPr>
      <w:r w:rsidRPr="003B1311">
        <w:rPr>
          <w:color w:val="C00000"/>
          <w:u w:val="single"/>
        </w:rPr>
        <w:t>REPORTING TO TRAINING</w:t>
      </w:r>
      <w:r w:rsidRPr="00B91998">
        <w:rPr>
          <w:color w:val="C00000"/>
        </w:rPr>
        <w:t xml:space="preserve">: </w:t>
      </w:r>
      <w:r w:rsidRPr="000F6CAE">
        <w:rPr>
          <w:b w:val="0"/>
          <w:bCs w:val="0"/>
        </w:rPr>
        <w:t>Students will arrive at Altus AFB one day prior to class start date</w:t>
      </w:r>
      <w:r w:rsidR="001D7099">
        <w:rPr>
          <w:b w:val="0"/>
          <w:bCs w:val="0"/>
        </w:rPr>
        <w:t>, and not earlier</w:t>
      </w:r>
      <w:r w:rsidRPr="000F6CAE">
        <w:rPr>
          <w:b w:val="0"/>
          <w:bCs w:val="0"/>
        </w:rPr>
        <w:t xml:space="preserve">. </w:t>
      </w:r>
      <w:r w:rsidRPr="000F6CAE">
        <w:rPr>
          <w:b w:val="0"/>
          <w:bCs w:val="0"/>
          <w:i/>
          <w:u w:val="single"/>
        </w:rPr>
        <w:t>Exception:</w:t>
      </w:r>
      <w:r w:rsidRPr="000F6CAE">
        <w:rPr>
          <w:b w:val="0"/>
          <w:bCs w:val="0"/>
        </w:rPr>
        <w:t xml:space="preserve"> Non-prior servicemembers (AiT) should arrive at least 3 duty days prior to class start date when their pipeline training schedule allows.  </w:t>
      </w:r>
      <w:r w:rsidR="00D725E0">
        <w:rPr>
          <w:i/>
          <w:iCs/>
        </w:rPr>
        <w:t xml:space="preserve">Students </w:t>
      </w:r>
      <w:r w:rsidR="00752762">
        <w:rPr>
          <w:i/>
          <w:iCs/>
        </w:rPr>
        <w:t xml:space="preserve">with </w:t>
      </w:r>
      <w:r w:rsidRPr="006F2AA6">
        <w:rPr>
          <w:i/>
          <w:iCs/>
        </w:rPr>
        <w:t>unexpected travel delays</w:t>
      </w:r>
      <w:r w:rsidR="00BC4C76">
        <w:rPr>
          <w:i/>
          <w:iCs/>
        </w:rPr>
        <w:t xml:space="preserve"> </w:t>
      </w:r>
      <w:r w:rsidRPr="006F2AA6">
        <w:rPr>
          <w:i/>
          <w:iCs/>
        </w:rPr>
        <w:t>must contact 97 TRS</w:t>
      </w:r>
      <w:r w:rsidR="00FF333F">
        <w:rPr>
          <w:i/>
          <w:iCs/>
        </w:rPr>
        <w:t xml:space="preserve"> Student Admin</w:t>
      </w:r>
      <w:r w:rsidRPr="006F2AA6">
        <w:rPr>
          <w:i/>
          <w:iCs/>
        </w:rPr>
        <w:t xml:space="preserve"> ASAP</w:t>
      </w:r>
      <w:r w:rsidRPr="00847387">
        <w:rPr>
          <w:i/>
          <w:iCs/>
        </w:rPr>
        <w:t xml:space="preserve"> </w:t>
      </w:r>
      <w:r w:rsidR="00562F9F" w:rsidRPr="00847387">
        <w:rPr>
          <w:i/>
          <w:iCs/>
        </w:rPr>
        <w:t>(</w:t>
      </w:r>
      <w:r w:rsidR="00BC4C76">
        <w:rPr>
          <w:i/>
          <w:iCs/>
        </w:rPr>
        <w:t>a</w:t>
      </w:r>
      <w:r w:rsidR="00562F9F" w:rsidRPr="00847387">
        <w:rPr>
          <w:i/>
          <w:iCs/>
        </w:rPr>
        <w:t>fter duty hours, please call the On-Call Flt CC Cell</w:t>
      </w:r>
      <w:r w:rsidR="00E50FA7">
        <w:rPr>
          <w:i/>
          <w:iCs/>
        </w:rPr>
        <w:t xml:space="preserve"> at </w:t>
      </w:r>
      <w:r w:rsidR="00E50FA7" w:rsidRPr="00F86944">
        <w:rPr>
          <w:rFonts w:asciiTheme="minorHAnsi" w:eastAsia="Times New Roman" w:hAnsiTheme="minorHAnsi" w:cstheme="minorHAnsi"/>
        </w:rPr>
        <w:t>580-649-1490</w:t>
      </w:r>
      <w:r w:rsidR="00562F9F" w:rsidRPr="00847387">
        <w:rPr>
          <w:i/>
          <w:iCs/>
        </w:rPr>
        <w:t>)</w:t>
      </w:r>
      <w:r w:rsidR="00BC4C76">
        <w:rPr>
          <w:i/>
          <w:iCs/>
        </w:rPr>
        <w:t>.</w:t>
      </w:r>
      <w:r w:rsidR="00562F9F" w:rsidRPr="00847387">
        <w:rPr>
          <w:i/>
          <w:iCs/>
        </w:rPr>
        <w:t xml:space="preserve"> </w:t>
      </w:r>
      <w:r w:rsidR="00752762" w:rsidRPr="00847387">
        <w:rPr>
          <w:b w:val="0"/>
          <w:bCs w:val="0"/>
        </w:rPr>
        <w:t>Students</w:t>
      </w:r>
      <w:r w:rsidR="00752762" w:rsidRPr="0059279C">
        <w:rPr>
          <w:b w:val="0"/>
          <w:bCs w:val="0"/>
        </w:rPr>
        <w:t xml:space="preserve"> will </w:t>
      </w:r>
      <w:r w:rsidR="00752762">
        <w:rPr>
          <w:b w:val="0"/>
          <w:bCs w:val="0"/>
        </w:rPr>
        <w:t xml:space="preserve">arrive at 0700 </w:t>
      </w:r>
      <w:r w:rsidR="00752762" w:rsidRPr="0059279C">
        <w:rPr>
          <w:b w:val="0"/>
          <w:bCs w:val="0"/>
        </w:rPr>
        <w:t xml:space="preserve">on their class start </w:t>
      </w:r>
      <w:r w:rsidR="00752762" w:rsidRPr="00AC1E78">
        <w:rPr>
          <w:b w:val="0"/>
          <w:bCs w:val="0"/>
        </w:rPr>
        <w:t xml:space="preserve">date </w:t>
      </w:r>
      <w:r w:rsidR="00752762">
        <w:rPr>
          <w:b w:val="0"/>
          <w:bCs w:val="0"/>
        </w:rPr>
        <w:t xml:space="preserve">for in-processing at </w:t>
      </w:r>
      <w:r w:rsidR="00752762" w:rsidRPr="00AC1E78">
        <w:rPr>
          <w:b w:val="0"/>
          <w:bCs w:val="0"/>
        </w:rPr>
        <w:t>0715</w:t>
      </w:r>
      <w:r w:rsidR="00752762" w:rsidRPr="0059279C">
        <w:rPr>
          <w:b w:val="0"/>
          <w:bCs w:val="0"/>
        </w:rPr>
        <w:t xml:space="preserve"> </w:t>
      </w:r>
      <w:r w:rsidR="00752762">
        <w:rPr>
          <w:b w:val="0"/>
          <w:bCs w:val="0"/>
        </w:rPr>
        <w:t>in</w:t>
      </w:r>
      <w:r w:rsidR="00752762" w:rsidRPr="0059279C">
        <w:rPr>
          <w:b w:val="0"/>
          <w:bCs w:val="0"/>
        </w:rPr>
        <w:t xml:space="preserve"> Building 87, Room 103, </w:t>
      </w:r>
      <w:r w:rsidR="00752762">
        <w:rPr>
          <w:b w:val="0"/>
          <w:bCs w:val="0"/>
        </w:rPr>
        <w:t>Student Admin</w:t>
      </w:r>
      <w:r w:rsidR="00752762" w:rsidRPr="001154AB">
        <w:t>.</w:t>
      </w:r>
    </w:p>
    <w:p w14:paraId="42C9C641" w14:textId="77777777" w:rsidR="00176D45" w:rsidRDefault="00176D45" w:rsidP="002C4A8E">
      <w:pPr>
        <w:pStyle w:val="BodyText"/>
        <w:spacing w:before="25" w:line="276" w:lineRule="auto"/>
        <w:ind w:left="0"/>
        <w:rPr>
          <w:color w:val="C00000"/>
          <w:u w:val="single"/>
        </w:rPr>
      </w:pPr>
    </w:p>
    <w:p w14:paraId="1EDD71D8" w14:textId="1E36A319" w:rsidR="00BC4C76" w:rsidRDefault="00176D45" w:rsidP="002C4A8E">
      <w:pPr>
        <w:pStyle w:val="BodyText"/>
        <w:spacing w:before="25" w:line="276" w:lineRule="auto"/>
        <w:ind w:left="0"/>
        <w:rPr>
          <w:b w:val="0"/>
          <w:bCs w:val="0"/>
        </w:rPr>
      </w:pPr>
      <w:r w:rsidRPr="0097409E">
        <w:rPr>
          <w:color w:val="C00000"/>
          <w:u w:val="single"/>
        </w:rPr>
        <w:t>LODGING:</w:t>
      </w:r>
      <w:r>
        <w:t xml:space="preserve">  </w:t>
      </w:r>
      <w:r w:rsidR="006523E1" w:rsidRPr="006523E1">
        <w:rPr>
          <w:b w:val="0"/>
          <w:bCs w:val="0"/>
        </w:rPr>
        <w:t xml:space="preserve">All students are required to stay in on-base lodging </w:t>
      </w:r>
      <w:r w:rsidR="007A757C">
        <w:rPr>
          <w:b w:val="0"/>
          <w:bCs w:val="0"/>
        </w:rPr>
        <w:t xml:space="preserve">for the duration of their training </w:t>
      </w:r>
      <w:r w:rsidR="006523E1" w:rsidRPr="006523E1">
        <w:rPr>
          <w:b w:val="0"/>
          <w:bCs w:val="0"/>
        </w:rPr>
        <w:t>(Red River Inn)</w:t>
      </w:r>
      <w:r w:rsidR="00D725E0">
        <w:rPr>
          <w:b w:val="0"/>
          <w:bCs w:val="0"/>
        </w:rPr>
        <w:t xml:space="preserve"> IAW 97 AMW/CC policy</w:t>
      </w:r>
      <w:r w:rsidR="00E50FA7">
        <w:rPr>
          <w:b w:val="0"/>
          <w:bCs w:val="0"/>
        </w:rPr>
        <w:t xml:space="preserve"> and these reporting instructions. </w:t>
      </w:r>
      <w:r w:rsidR="00E151CC" w:rsidRPr="00710660">
        <w:rPr>
          <w:b w:val="0"/>
          <w:bCs w:val="0"/>
          <w:color w:val="C00000"/>
        </w:rPr>
        <w:t>F</w:t>
      </w:r>
      <w:r w:rsidR="00F665E9" w:rsidRPr="00710660">
        <w:rPr>
          <w:b w:val="0"/>
          <w:bCs w:val="0"/>
          <w:color w:val="C00000"/>
        </w:rPr>
        <w:t xml:space="preserve">ailure to comply </w:t>
      </w:r>
      <w:r w:rsidR="00BC0346" w:rsidRPr="00710660">
        <w:rPr>
          <w:b w:val="0"/>
          <w:bCs w:val="0"/>
          <w:color w:val="C00000"/>
        </w:rPr>
        <w:t xml:space="preserve">with </w:t>
      </w:r>
      <w:r w:rsidR="00E151CC" w:rsidRPr="00710660">
        <w:rPr>
          <w:b w:val="0"/>
          <w:bCs w:val="0"/>
          <w:color w:val="C00000"/>
        </w:rPr>
        <w:t xml:space="preserve">Wing policy or </w:t>
      </w:r>
      <w:r w:rsidR="00BC0346" w:rsidRPr="00710660">
        <w:rPr>
          <w:b w:val="0"/>
          <w:bCs w:val="0"/>
          <w:color w:val="C00000"/>
        </w:rPr>
        <w:t xml:space="preserve">reporting instructions </w:t>
      </w:r>
      <w:r w:rsidR="00F665E9" w:rsidRPr="00710660">
        <w:rPr>
          <w:b w:val="0"/>
          <w:bCs w:val="0"/>
          <w:color w:val="C00000"/>
        </w:rPr>
        <w:t xml:space="preserve">may </w:t>
      </w:r>
      <w:r w:rsidR="00E50FA7" w:rsidRPr="00710660">
        <w:rPr>
          <w:b w:val="0"/>
          <w:bCs w:val="0"/>
          <w:color w:val="C00000"/>
        </w:rPr>
        <w:t>result in removal from training</w:t>
      </w:r>
      <w:r w:rsidR="0066294D" w:rsidRPr="00710660">
        <w:rPr>
          <w:b w:val="0"/>
          <w:bCs w:val="0"/>
          <w:color w:val="C00000"/>
        </w:rPr>
        <w:t xml:space="preserve"> and/or disciplinary action</w:t>
      </w:r>
      <w:r w:rsidR="00BC0346" w:rsidRPr="00710660">
        <w:rPr>
          <w:b w:val="0"/>
          <w:bCs w:val="0"/>
          <w:color w:val="C00000"/>
        </w:rPr>
        <w:t>.</w:t>
      </w:r>
      <w:r w:rsidR="006523E1" w:rsidRPr="006523E1">
        <w:rPr>
          <w:b w:val="0"/>
          <w:bCs w:val="0"/>
        </w:rPr>
        <w:t xml:space="preserve"> </w:t>
      </w:r>
      <w:r w:rsidR="00345A0C">
        <w:rPr>
          <w:b w:val="0"/>
          <w:bCs w:val="0"/>
        </w:rPr>
        <w:t xml:space="preserve">Students are encouraged to pursue Exception to Policy (ETP) requests for their unique circumstances. </w:t>
      </w:r>
      <w:r w:rsidR="00650DAE">
        <w:rPr>
          <w:b w:val="0"/>
          <w:bCs w:val="0"/>
        </w:rPr>
        <w:t xml:space="preserve">A list of commonly approved or denied Exception to Policy (ETP) requests is below. The list is not all-inclusive. </w:t>
      </w:r>
      <w:r w:rsidR="00BC4C76" w:rsidRPr="005A3CAA">
        <w:t xml:space="preserve">ETP requests may be submitted to the 97 TRS/CC by the </w:t>
      </w:r>
      <w:r w:rsidR="00BC4C76" w:rsidRPr="00650DAE">
        <w:rPr>
          <w:u w:val="single"/>
        </w:rPr>
        <w:t>student’s unit CC or DO</w:t>
      </w:r>
      <w:r w:rsidR="00BC4C76" w:rsidRPr="005A3CAA">
        <w:t xml:space="preserve"> at the following link</w:t>
      </w:r>
      <w:r w:rsidR="00BC4C76">
        <w:rPr>
          <w:b w:val="0"/>
          <w:bCs w:val="0"/>
        </w:rPr>
        <w:t xml:space="preserve">: </w:t>
      </w:r>
      <w:hyperlink r:id="rId16" w:history="1">
        <w:r w:rsidR="00320BAF" w:rsidRPr="00320BAF">
          <w:rPr>
            <w:rStyle w:val="Hyperlink"/>
          </w:rPr>
          <w:t>https://forms.osi.apps.mil/r/7WxkRudnzV</w:t>
        </w:r>
      </w:hyperlink>
    </w:p>
    <w:p w14:paraId="36AB0A2F" w14:textId="0B631494" w:rsidR="00BC4C76" w:rsidRDefault="00F71839" w:rsidP="002C4A8E">
      <w:pPr>
        <w:pStyle w:val="BodyText"/>
        <w:spacing w:before="25" w:line="276" w:lineRule="auto"/>
        <w:ind w:left="0"/>
        <w:rPr>
          <w:b w:val="0"/>
          <w:bCs w:val="0"/>
        </w:rPr>
      </w:pPr>
      <w:r>
        <w:rPr>
          <w:b w:val="0"/>
          <w:bCs w:val="0"/>
        </w:rPr>
        <w:br/>
      </w:r>
      <w:r w:rsidR="003F3C20" w:rsidRPr="006523E1">
        <w:rPr>
          <w:b w:val="0"/>
          <w:bCs w:val="0"/>
        </w:rPr>
        <w:t>Do not book lodging through</w:t>
      </w:r>
      <w:r w:rsidR="003F3C20">
        <w:rPr>
          <w:b w:val="0"/>
          <w:bCs w:val="0"/>
        </w:rPr>
        <w:t xml:space="preserve"> </w:t>
      </w:r>
      <w:r w:rsidR="003F3C20" w:rsidRPr="006523E1">
        <w:rPr>
          <w:b w:val="0"/>
          <w:bCs w:val="0"/>
        </w:rPr>
        <w:t xml:space="preserve">DTS! </w:t>
      </w:r>
      <w:r w:rsidRPr="006523E1">
        <w:rPr>
          <w:b w:val="0"/>
          <w:bCs w:val="0"/>
        </w:rPr>
        <w:t>Single lodging rooms are</w:t>
      </w:r>
      <w:r>
        <w:rPr>
          <w:b w:val="0"/>
          <w:bCs w:val="0"/>
        </w:rPr>
        <w:t xml:space="preserve"> </w:t>
      </w:r>
      <w:r w:rsidRPr="006523E1">
        <w:rPr>
          <w:b w:val="0"/>
          <w:bCs w:val="0"/>
        </w:rPr>
        <w:t>automatically reserved for students if the Red River Inn</w:t>
      </w:r>
      <w:r w:rsidR="003F3C20">
        <w:rPr>
          <w:b w:val="0"/>
          <w:bCs w:val="0"/>
        </w:rPr>
        <w:t xml:space="preserve"> has availability</w:t>
      </w:r>
      <w:r w:rsidRPr="006523E1">
        <w:rPr>
          <w:b w:val="0"/>
          <w:bCs w:val="0"/>
        </w:rPr>
        <w:t xml:space="preserve">. </w:t>
      </w:r>
      <w:r w:rsidR="00E73AFC">
        <w:rPr>
          <w:b w:val="0"/>
          <w:bCs w:val="0"/>
        </w:rPr>
        <w:t>One</w:t>
      </w:r>
      <w:r>
        <w:rPr>
          <w:b w:val="0"/>
          <w:bCs w:val="0"/>
        </w:rPr>
        <w:t xml:space="preserve"> week p</w:t>
      </w:r>
      <w:r w:rsidRPr="006523E1">
        <w:rPr>
          <w:b w:val="0"/>
          <w:bCs w:val="0"/>
        </w:rPr>
        <w:t xml:space="preserve">rior to arrival, students </w:t>
      </w:r>
      <w:r>
        <w:rPr>
          <w:b w:val="0"/>
          <w:bCs w:val="0"/>
        </w:rPr>
        <w:t xml:space="preserve">must </w:t>
      </w:r>
      <w:r w:rsidRPr="006523E1">
        <w:rPr>
          <w:b w:val="0"/>
          <w:bCs w:val="0"/>
        </w:rPr>
        <w:t xml:space="preserve">call the Red River at (580-481-7356) to </w:t>
      </w:r>
      <w:r w:rsidRPr="006523E1">
        <w:rPr>
          <w:b w:val="0"/>
          <w:bCs w:val="0"/>
        </w:rPr>
        <w:lastRenderedPageBreak/>
        <w:t xml:space="preserve">confirm their reservation or receive a Certificate of Non-Availability. </w:t>
      </w:r>
      <w:r w:rsidR="00655EF5" w:rsidRPr="00710660">
        <w:rPr>
          <w:b w:val="0"/>
          <w:bCs w:val="0"/>
          <w:color w:val="C00000"/>
        </w:rPr>
        <w:t xml:space="preserve">The only students approved </w:t>
      </w:r>
      <w:r w:rsidR="008648C9" w:rsidRPr="00710660">
        <w:rPr>
          <w:b w:val="0"/>
          <w:bCs w:val="0"/>
          <w:color w:val="C00000"/>
        </w:rPr>
        <w:t xml:space="preserve">for </w:t>
      </w:r>
      <w:r w:rsidR="00655EF5" w:rsidRPr="00710660">
        <w:rPr>
          <w:b w:val="0"/>
          <w:bCs w:val="0"/>
          <w:color w:val="C00000"/>
        </w:rPr>
        <w:t>the</w:t>
      </w:r>
      <w:r w:rsidR="008648C9" w:rsidRPr="00710660">
        <w:rPr>
          <w:b w:val="0"/>
          <w:bCs w:val="0"/>
          <w:color w:val="C00000"/>
        </w:rPr>
        <w:t xml:space="preserve"> </w:t>
      </w:r>
      <w:r w:rsidR="00655EF5" w:rsidRPr="00710660">
        <w:rPr>
          <w:b w:val="0"/>
          <w:bCs w:val="0"/>
          <w:color w:val="C00000"/>
        </w:rPr>
        <w:t>TLF</w:t>
      </w:r>
      <w:r w:rsidR="008648C9" w:rsidRPr="00710660">
        <w:rPr>
          <w:b w:val="0"/>
          <w:bCs w:val="0"/>
          <w:color w:val="C00000"/>
        </w:rPr>
        <w:t xml:space="preserve"> lodging </w:t>
      </w:r>
      <w:r w:rsidR="00655EF5" w:rsidRPr="00710660">
        <w:rPr>
          <w:b w:val="0"/>
          <w:bCs w:val="0"/>
          <w:color w:val="C00000"/>
        </w:rPr>
        <w:t xml:space="preserve">rate are students on accompanied orders (e.g. PCS enroute with dependents); unaccompanied students are not approved lodging </w:t>
      </w:r>
      <w:proofErr w:type="gramStart"/>
      <w:r w:rsidR="00655EF5" w:rsidRPr="00710660">
        <w:rPr>
          <w:b w:val="0"/>
          <w:bCs w:val="0"/>
          <w:color w:val="C00000"/>
        </w:rPr>
        <w:t>in excess of</w:t>
      </w:r>
      <w:proofErr w:type="gramEnd"/>
      <w:r w:rsidR="00655EF5" w:rsidRPr="00710660">
        <w:rPr>
          <w:b w:val="0"/>
          <w:bCs w:val="0"/>
          <w:color w:val="C00000"/>
        </w:rPr>
        <w:t xml:space="preserve"> the VOQ </w:t>
      </w:r>
      <w:r w:rsidR="00FC5164" w:rsidRPr="00710660">
        <w:rPr>
          <w:b w:val="0"/>
          <w:bCs w:val="0"/>
          <w:color w:val="C00000"/>
        </w:rPr>
        <w:t>rate and</w:t>
      </w:r>
      <w:r w:rsidR="00655EF5" w:rsidRPr="00710660">
        <w:rPr>
          <w:b w:val="0"/>
          <w:bCs w:val="0"/>
          <w:color w:val="C00000"/>
        </w:rPr>
        <w:t xml:space="preserve"> shall not accept TLFs from the Red River Inn. </w:t>
      </w:r>
      <w:r w:rsidRPr="00710660">
        <w:rPr>
          <w:b w:val="0"/>
          <w:bCs w:val="0"/>
          <w:color w:val="C00000"/>
        </w:rPr>
        <w:br/>
      </w:r>
    </w:p>
    <w:tbl>
      <w:tblPr>
        <w:tblStyle w:val="TableGrid"/>
        <w:tblW w:w="0" w:type="auto"/>
        <w:tblLook w:val="04A0" w:firstRow="1" w:lastRow="0" w:firstColumn="1" w:lastColumn="0" w:noHBand="0" w:noVBand="1"/>
      </w:tblPr>
      <w:tblGrid>
        <w:gridCol w:w="4315"/>
        <w:gridCol w:w="6475"/>
      </w:tblGrid>
      <w:tr w:rsidR="000F2178" w14:paraId="42F86B33" w14:textId="77777777" w:rsidTr="00CD0BF6">
        <w:tc>
          <w:tcPr>
            <w:tcW w:w="4315" w:type="dxa"/>
          </w:tcPr>
          <w:p w14:paraId="04480A6D" w14:textId="1E6FC2A6" w:rsidR="000F2178" w:rsidRPr="000959D5" w:rsidRDefault="00F56F75" w:rsidP="002C4A8E">
            <w:pPr>
              <w:pStyle w:val="BodyText"/>
              <w:spacing w:before="25" w:line="276" w:lineRule="auto"/>
              <w:ind w:left="0"/>
            </w:pPr>
            <w:r>
              <w:t xml:space="preserve">Commonly </w:t>
            </w:r>
            <w:r w:rsidR="000F2178" w:rsidRPr="000959D5">
              <w:t xml:space="preserve">Approved ETP </w:t>
            </w:r>
            <w:r>
              <w:t>Requests</w:t>
            </w:r>
            <w:r w:rsidR="000F2178" w:rsidRPr="000959D5">
              <w:t>:</w:t>
            </w:r>
          </w:p>
        </w:tc>
        <w:tc>
          <w:tcPr>
            <w:tcW w:w="6475" w:type="dxa"/>
          </w:tcPr>
          <w:p w14:paraId="5AC49797" w14:textId="2BB2AD23" w:rsidR="000F2178" w:rsidRPr="000959D5" w:rsidRDefault="00F56F75" w:rsidP="002C4A8E">
            <w:pPr>
              <w:pStyle w:val="BodyText"/>
              <w:spacing w:before="25" w:line="276" w:lineRule="auto"/>
              <w:ind w:left="0"/>
            </w:pPr>
            <w:r>
              <w:t xml:space="preserve">Commonly </w:t>
            </w:r>
            <w:r w:rsidR="000F2178" w:rsidRPr="000959D5">
              <w:t xml:space="preserve">Denied ETP </w:t>
            </w:r>
            <w:r>
              <w:t>Requests</w:t>
            </w:r>
            <w:r w:rsidR="000F2178" w:rsidRPr="000959D5">
              <w:t>:</w:t>
            </w:r>
          </w:p>
        </w:tc>
      </w:tr>
      <w:tr w:rsidR="000F2178" w14:paraId="543DE245" w14:textId="77777777" w:rsidTr="00CD0BF6">
        <w:tc>
          <w:tcPr>
            <w:tcW w:w="4315" w:type="dxa"/>
          </w:tcPr>
          <w:p w14:paraId="639A742A" w14:textId="77777777" w:rsidR="000F2178" w:rsidRPr="002D1ABE" w:rsidRDefault="00F565B8" w:rsidP="000959D5">
            <w:pPr>
              <w:pStyle w:val="BodyText"/>
              <w:numPr>
                <w:ilvl w:val="0"/>
                <w:numId w:val="3"/>
              </w:numPr>
              <w:spacing w:before="25" w:line="276" w:lineRule="auto"/>
              <w:ind w:left="420" w:hanging="270"/>
              <w:rPr>
                <w:b w:val="0"/>
                <w:bCs w:val="0"/>
                <w:sz w:val="22"/>
                <w:szCs w:val="22"/>
              </w:rPr>
            </w:pPr>
            <w:r w:rsidRPr="002D1ABE">
              <w:rPr>
                <w:b w:val="0"/>
                <w:bCs w:val="0"/>
                <w:sz w:val="22"/>
                <w:szCs w:val="22"/>
              </w:rPr>
              <w:t>Student is bringing a spouse</w:t>
            </w:r>
          </w:p>
          <w:p w14:paraId="6070CE14" w14:textId="77777777" w:rsidR="00F565B8" w:rsidRPr="002D1ABE" w:rsidRDefault="00F565B8" w:rsidP="000959D5">
            <w:pPr>
              <w:pStyle w:val="BodyText"/>
              <w:numPr>
                <w:ilvl w:val="0"/>
                <w:numId w:val="3"/>
              </w:numPr>
              <w:spacing w:before="25" w:line="276" w:lineRule="auto"/>
              <w:ind w:left="420" w:hanging="270"/>
              <w:rPr>
                <w:b w:val="0"/>
                <w:bCs w:val="0"/>
                <w:sz w:val="22"/>
                <w:szCs w:val="22"/>
              </w:rPr>
            </w:pPr>
            <w:r w:rsidRPr="002D1ABE">
              <w:rPr>
                <w:b w:val="0"/>
                <w:bCs w:val="0"/>
                <w:sz w:val="22"/>
                <w:szCs w:val="22"/>
              </w:rPr>
              <w:t>Student is bringing children</w:t>
            </w:r>
          </w:p>
          <w:p w14:paraId="2D7869E7" w14:textId="560E4284" w:rsidR="00F565B8" w:rsidRPr="002D1ABE" w:rsidRDefault="00F565B8" w:rsidP="000959D5">
            <w:pPr>
              <w:pStyle w:val="BodyText"/>
              <w:numPr>
                <w:ilvl w:val="0"/>
                <w:numId w:val="3"/>
              </w:numPr>
              <w:spacing w:before="25" w:line="276" w:lineRule="auto"/>
              <w:ind w:left="420" w:hanging="270"/>
              <w:rPr>
                <w:b w:val="0"/>
                <w:bCs w:val="0"/>
                <w:sz w:val="22"/>
                <w:szCs w:val="22"/>
              </w:rPr>
            </w:pPr>
            <w:r w:rsidRPr="002D1ABE">
              <w:rPr>
                <w:b w:val="0"/>
                <w:bCs w:val="0"/>
                <w:sz w:val="22"/>
                <w:szCs w:val="22"/>
              </w:rPr>
              <w:t xml:space="preserve">Student </w:t>
            </w:r>
            <w:r w:rsidR="00F734AD" w:rsidRPr="002D1ABE">
              <w:rPr>
                <w:b w:val="0"/>
                <w:bCs w:val="0"/>
                <w:sz w:val="22"/>
                <w:szCs w:val="22"/>
              </w:rPr>
              <w:t>is bringing</w:t>
            </w:r>
            <w:r w:rsidRPr="002D1ABE">
              <w:rPr>
                <w:b w:val="0"/>
                <w:bCs w:val="0"/>
                <w:sz w:val="22"/>
                <w:szCs w:val="22"/>
              </w:rPr>
              <w:t xml:space="preserve"> a pet which would be financially burdensome to board</w:t>
            </w:r>
            <w:r w:rsidR="007D4ED2" w:rsidRPr="002D1ABE">
              <w:rPr>
                <w:b w:val="0"/>
                <w:bCs w:val="0"/>
                <w:sz w:val="22"/>
                <w:szCs w:val="22"/>
              </w:rPr>
              <w:t xml:space="preserve"> (veterinary or adoption records will be required upon in</w:t>
            </w:r>
            <w:r w:rsidR="002D1ABE" w:rsidRPr="002D1ABE">
              <w:rPr>
                <w:b w:val="0"/>
                <w:bCs w:val="0"/>
                <w:sz w:val="22"/>
                <w:szCs w:val="22"/>
              </w:rPr>
              <w:t>-</w:t>
            </w:r>
            <w:r w:rsidR="007D4ED2" w:rsidRPr="002D1ABE">
              <w:rPr>
                <w:b w:val="0"/>
                <w:bCs w:val="0"/>
                <w:sz w:val="22"/>
                <w:szCs w:val="22"/>
              </w:rPr>
              <w:t>processing)</w:t>
            </w:r>
          </w:p>
          <w:p w14:paraId="4F355A38" w14:textId="78D0C4D5" w:rsidR="002D1ABE" w:rsidRDefault="002D1ABE" w:rsidP="001F458F">
            <w:pPr>
              <w:pStyle w:val="BodyText"/>
              <w:spacing w:before="25" w:line="276" w:lineRule="auto"/>
              <w:ind w:left="420"/>
              <w:rPr>
                <w:b w:val="0"/>
                <w:bCs w:val="0"/>
              </w:rPr>
            </w:pPr>
          </w:p>
        </w:tc>
        <w:tc>
          <w:tcPr>
            <w:tcW w:w="6475" w:type="dxa"/>
          </w:tcPr>
          <w:p w14:paraId="65CE6883" w14:textId="7DC783C4" w:rsidR="00F565B8" w:rsidRPr="002D1ABE" w:rsidRDefault="00F565B8" w:rsidP="000959D5">
            <w:pPr>
              <w:pStyle w:val="BodyText"/>
              <w:numPr>
                <w:ilvl w:val="0"/>
                <w:numId w:val="3"/>
              </w:numPr>
              <w:spacing w:before="25" w:line="276" w:lineRule="auto"/>
              <w:ind w:left="526" w:hanging="270"/>
              <w:rPr>
                <w:b w:val="0"/>
                <w:bCs w:val="0"/>
                <w:sz w:val="22"/>
                <w:szCs w:val="22"/>
              </w:rPr>
            </w:pPr>
            <w:r w:rsidRPr="002D1ABE">
              <w:rPr>
                <w:b w:val="0"/>
                <w:bCs w:val="0"/>
                <w:sz w:val="22"/>
                <w:szCs w:val="22"/>
              </w:rPr>
              <w:t>Dietary restrictions</w:t>
            </w:r>
            <w:r w:rsidR="005A3CAA" w:rsidRPr="002D1ABE">
              <w:rPr>
                <w:b w:val="0"/>
                <w:bCs w:val="0"/>
                <w:sz w:val="22"/>
                <w:szCs w:val="22"/>
              </w:rPr>
              <w:t xml:space="preserve"> (all lodging units have kitchenettes)</w:t>
            </w:r>
          </w:p>
          <w:p w14:paraId="71466F8F" w14:textId="371BC0B5" w:rsidR="00685768" w:rsidRPr="002D1ABE" w:rsidRDefault="00F565B8" w:rsidP="000959D5">
            <w:pPr>
              <w:pStyle w:val="BodyText"/>
              <w:numPr>
                <w:ilvl w:val="0"/>
                <w:numId w:val="3"/>
              </w:numPr>
              <w:spacing w:before="25" w:line="276" w:lineRule="auto"/>
              <w:ind w:left="526" w:hanging="270"/>
              <w:rPr>
                <w:b w:val="0"/>
                <w:bCs w:val="0"/>
                <w:sz w:val="22"/>
                <w:szCs w:val="22"/>
              </w:rPr>
            </w:pPr>
            <w:r w:rsidRPr="002D1ABE">
              <w:rPr>
                <w:b w:val="0"/>
                <w:bCs w:val="0"/>
                <w:sz w:val="22"/>
                <w:szCs w:val="22"/>
              </w:rPr>
              <w:t>Crew integrity with training partner</w:t>
            </w:r>
            <w:r w:rsidR="005A3CAA" w:rsidRPr="002D1ABE">
              <w:rPr>
                <w:b w:val="0"/>
                <w:bCs w:val="0"/>
                <w:sz w:val="22"/>
                <w:szCs w:val="22"/>
              </w:rPr>
              <w:t xml:space="preserve"> (not a syllabus requirement)</w:t>
            </w:r>
          </w:p>
          <w:p w14:paraId="50D37DB5" w14:textId="6AACBADA" w:rsidR="00C874C5" w:rsidRPr="002D1ABE" w:rsidRDefault="00F565B8" w:rsidP="00C874C5">
            <w:pPr>
              <w:pStyle w:val="BodyText"/>
              <w:numPr>
                <w:ilvl w:val="0"/>
                <w:numId w:val="3"/>
              </w:numPr>
              <w:spacing w:before="25" w:line="276" w:lineRule="auto"/>
              <w:ind w:left="526" w:hanging="270"/>
              <w:rPr>
                <w:b w:val="0"/>
                <w:bCs w:val="0"/>
                <w:sz w:val="22"/>
                <w:szCs w:val="22"/>
              </w:rPr>
            </w:pPr>
            <w:r w:rsidRPr="002D1ABE">
              <w:rPr>
                <w:b w:val="0"/>
                <w:bCs w:val="0"/>
                <w:sz w:val="22"/>
                <w:szCs w:val="22"/>
              </w:rPr>
              <w:t xml:space="preserve">Student is </w:t>
            </w:r>
            <w:r w:rsidR="002D1ABE" w:rsidRPr="002D1ABE">
              <w:rPr>
                <w:b w:val="0"/>
                <w:bCs w:val="0"/>
                <w:sz w:val="22"/>
                <w:szCs w:val="22"/>
              </w:rPr>
              <w:t>renting</w:t>
            </w:r>
            <w:r w:rsidRPr="002D1ABE">
              <w:rPr>
                <w:b w:val="0"/>
                <w:bCs w:val="0"/>
                <w:sz w:val="22"/>
                <w:szCs w:val="22"/>
              </w:rPr>
              <w:t xml:space="preserve"> </w:t>
            </w:r>
            <w:r w:rsidR="005A3CAA" w:rsidRPr="002D1ABE">
              <w:rPr>
                <w:b w:val="0"/>
                <w:bCs w:val="0"/>
                <w:sz w:val="22"/>
                <w:szCs w:val="22"/>
              </w:rPr>
              <w:t xml:space="preserve">an </w:t>
            </w:r>
            <w:r w:rsidRPr="002D1ABE">
              <w:rPr>
                <w:b w:val="0"/>
                <w:bCs w:val="0"/>
                <w:sz w:val="22"/>
                <w:szCs w:val="22"/>
              </w:rPr>
              <w:t>electric vehicle</w:t>
            </w:r>
            <w:r w:rsidR="005A3CAA" w:rsidRPr="002D1ABE">
              <w:rPr>
                <w:b w:val="0"/>
                <w:bCs w:val="0"/>
                <w:sz w:val="22"/>
                <w:szCs w:val="22"/>
              </w:rPr>
              <w:t xml:space="preserve"> </w:t>
            </w:r>
          </w:p>
          <w:p w14:paraId="0D458D8D" w14:textId="77777777" w:rsidR="00F565B8" w:rsidRPr="002D1ABE" w:rsidRDefault="00F565B8" w:rsidP="00C874C5">
            <w:pPr>
              <w:pStyle w:val="BodyText"/>
              <w:numPr>
                <w:ilvl w:val="0"/>
                <w:numId w:val="3"/>
              </w:numPr>
              <w:spacing w:before="25" w:line="276" w:lineRule="auto"/>
              <w:ind w:left="526" w:hanging="270"/>
              <w:rPr>
                <w:b w:val="0"/>
                <w:bCs w:val="0"/>
                <w:sz w:val="22"/>
                <w:szCs w:val="22"/>
              </w:rPr>
            </w:pPr>
            <w:r w:rsidRPr="002D1ABE">
              <w:rPr>
                <w:b w:val="0"/>
                <w:bCs w:val="0"/>
                <w:sz w:val="22"/>
                <w:szCs w:val="22"/>
              </w:rPr>
              <w:t>“The JTR says I can”</w:t>
            </w:r>
            <w:r w:rsidR="005A3CAA" w:rsidRPr="002D1ABE">
              <w:rPr>
                <w:b w:val="0"/>
                <w:bCs w:val="0"/>
                <w:sz w:val="22"/>
                <w:szCs w:val="22"/>
              </w:rPr>
              <w:t xml:space="preserve"> (</w:t>
            </w:r>
            <w:r w:rsidR="00F71839" w:rsidRPr="002D1ABE">
              <w:rPr>
                <w:b w:val="0"/>
                <w:bCs w:val="0"/>
                <w:sz w:val="22"/>
                <w:szCs w:val="22"/>
              </w:rPr>
              <w:t>see 97 AMW/JA determination below</w:t>
            </w:r>
            <w:r w:rsidR="005A3CAA" w:rsidRPr="002D1ABE">
              <w:rPr>
                <w:b w:val="0"/>
                <w:bCs w:val="0"/>
                <w:sz w:val="22"/>
                <w:szCs w:val="22"/>
              </w:rPr>
              <w:t>)</w:t>
            </w:r>
          </w:p>
          <w:p w14:paraId="4CD2F640" w14:textId="3DD16FAF" w:rsidR="004B19FD" w:rsidRDefault="004B19FD" w:rsidP="00C874C5">
            <w:pPr>
              <w:pStyle w:val="BodyText"/>
              <w:numPr>
                <w:ilvl w:val="0"/>
                <w:numId w:val="3"/>
              </w:numPr>
              <w:spacing w:before="25" w:line="276" w:lineRule="auto"/>
              <w:ind w:left="526" w:hanging="270"/>
              <w:rPr>
                <w:b w:val="0"/>
                <w:bCs w:val="0"/>
              </w:rPr>
            </w:pPr>
            <w:r w:rsidRPr="002D1ABE">
              <w:rPr>
                <w:b w:val="0"/>
                <w:bCs w:val="0"/>
                <w:sz w:val="22"/>
                <w:szCs w:val="22"/>
              </w:rPr>
              <w:t>“</w:t>
            </w:r>
            <w:r w:rsidR="00752762" w:rsidRPr="002D1ABE">
              <w:rPr>
                <w:b w:val="0"/>
                <w:bCs w:val="0"/>
                <w:sz w:val="22"/>
                <w:szCs w:val="22"/>
              </w:rPr>
              <w:t>After 30 days I lose Priority 1 status” (a non-availability letter would be issued to the person pursuing lodging)</w:t>
            </w:r>
            <w:r w:rsidR="00752762">
              <w:rPr>
                <w:b w:val="0"/>
                <w:bCs w:val="0"/>
              </w:rPr>
              <w:t xml:space="preserve"> </w:t>
            </w:r>
          </w:p>
        </w:tc>
      </w:tr>
    </w:tbl>
    <w:p w14:paraId="4A98BDD1" w14:textId="77777777" w:rsidR="000F2178" w:rsidRDefault="000F2178" w:rsidP="002C4A8E">
      <w:pPr>
        <w:pStyle w:val="BodyText"/>
        <w:spacing w:before="25" w:line="276" w:lineRule="auto"/>
        <w:ind w:left="0"/>
        <w:rPr>
          <w:b w:val="0"/>
          <w:bCs w:val="0"/>
        </w:rPr>
      </w:pPr>
    </w:p>
    <w:p w14:paraId="17D43432" w14:textId="0633823D" w:rsidR="00440347" w:rsidRPr="00C874C5" w:rsidRDefault="00440347" w:rsidP="00440347">
      <w:pPr>
        <w:pStyle w:val="BodyText"/>
        <w:spacing w:before="25" w:line="276" w:lineRule="auto"/>
        <w:ind w:left="0"/>
        <w:rPr>
          <w:b w:val="0"/>
          <w:bCs w:val="0"/>
        </w:rPr>
      </w:pPr>
      <w:r w:rsidRPr="00C874C5">
        <w:rPr>
          <w:b w:val="0"/>
          <w:bCs w:val="0"/>
        </w:rPr>
        <w:t xml:space="preserve">A Commander can implement a policy that is more restrictive </w:t>
      </w:r>
      <w:r w:rsidR="00E60D68" w:rsidRPr="00C874C5">
        <w:rPr>
          <w:b w:val="0"/>
          <w:bCs w:val="0"/>
        </w:rPr>
        <w:t>[</w:t>
      </w:r>
      <w:r w:rsidRPr="00C874C5">
        <w:rPr>
          <w:b w:val="0"/>
          <w:bCs w:val="0"/>
        </w:rPr>
        <w:t>tha</w:t>
      </w:r>
      <w:r w:rsidR="00E60D68" w:rsidRPr="00C874C5">
        <w:rPr>
          <w:b w:val="0"/>
          <w:bCs w:val="0"/>
        </w:rPr>
        <w:t>n]</w:t>
      </w:r>
      <w:r w:rsidRPr="00C874C5">
        <w:rPr>
          <w:b w:val="0"/>
          <w:bCs w:val="0"/>
        </w:rPr>
        <w:t xml:space="preserve"> what is ordinarily authorized to servicemembers, so long as the Commander’s policy or order has some valid military nexus and isn’t prohibited by law or superior order.  In our situation, 97 AMW/CC has a justifiable basis (based on the needs of his command) for requiring students to use the </w:t>
      </w:r>
      <w:r w:rsidR="000959D5" w:rsidRPr="00C874C5">
        <w:rPr>
          <w:b w:val="0"/>
          <w:bCs w:val="0"/>
        </w:rPr>
        <w:t>[Integrated Lodging Program]</w:t>
      </w:r>
      <w:r w:rsidRPr="00C874C5">
        <w:rPr>
          <w:b w:val="0"/>
          <w:bCs w:val="0"/>
        </w:rPr>
        <w:t>, and the JTR does not categorically prohibit a Commander’s more restrictive lodging policy.  The Commander isn’t taking away an entitlement that’s authorized by Title 37—he’s merely directing where students need to go first for lodging.  In short, although it may be more restrictive than what’s typically allowed, it’s a lawful order.</w:t>
      </w:r>
      <w:r w:rsidR="00655EF5">
        <w:rPr>
          <w:b w:val="0"/>
          <w:bCs w:val="0"/>
        </w:rPr>
        <w:t xml:space="preserve"> </w:t>
      </w:r>
      <w:r w:rsidRPr="00C874C5">
        <w:rPr>
          <w:b w:val="0"/>
          <w:bCs w:val="0"/>
        </w:rPr>
        <w:t>This is analogous to many other situations where commanders restrict what’s otherwise authorized, e.g.:</w:t>
      </w:r>
    </w:p>
    <w:p w14:paraId="42E30EAC" w14:textId="77777777" w:rsidR="00440347" w:rsidRPr="00C874C5" w:rsidRDefault="00440347" w:rsidP="00440347">
      <w:pPr>
        <w:pStyle w:val="BodyText"/>
        <w:numPr>
          <w:ilvl w:val="0"/>
          <w:numId w:val="5"/>
        </w:numPr>
        <w:spacing w:before="25" w:line="276" w:lineRule="auto"/>
        <w:rPr>
          <w:b w:val="0"/>
          <w:bCs w:val="0"/>
        </w:rPr>
      </w:pPr>
      <w:r w:rsidRPr="00C874C5">
        <w:rPr>
          <w:b w:val="0"/>
          <w:bCs w:val="0"/>
        </w:rPr>
        <w:t>A commander prohibiting off-duty employment based on the needs of his/her squadron.</w:t>
      </w:r>
    </w:p>
    <w:p w14:paraId="4AE226CF" w14:textId="672E687B" w:rsidR="00440347" w:rsidRPr="00C874C5" w:rsidRDefault="00440347" w:rsidP="00F71839">
      <w:pPr>
        <w:pStyle w:val="BodyText"/>
        <w:numPr>
          <w:ilvl w:val="0"/>
          <w:numId w:val="5"/>
        </w:numPr>
        <w:spacing w:before="25" w:line="276" w:lineRule="auto"/>
        <w:rPr>
          <w:b w:val="0"/>
          <w:bCs w:val="0"/>
        </w:rPr>
      </w:pPr>
      <w:r w:rsidRPr="00C874C5">
        <w:rPr>
          <w:b w:val="0"/>
          <w:bCs w:val="0"/>
        </w:rPr>
        <w:t>General Orders prohibiting otherwise permissible conduct based on the needs of the AOR.</w:t>
      </w:r>
    </w:p>
    <w:p w14:paraId="60F7A4F2" w14:textId="3BBD11A2" w:rsidR="00440347" w:rsidRDefault="00440347" w:rsidP="00440347">
      <w:pPr>
        <w:pStyle w:val="BodyText"/>
        <w:numPr>
          <w:ilvl w:val="0"/>
          <w:numId w:val="5"/>
        </w:numPr>
        <w:spacing w:before="25" w:line="276" w:lineRule="auto"/>
        <w:rPr>
          <w:b w:val="0"/>
          <w:bCs w:val="0"/>
        </w:rPr>
      </w:pPr>
      <w:r w:rsidRPr="00C874C5">
        <w:rPr>
          <w:b w:val="0"/>
          <w:bCs w:val="0"/>
        </w:rPr>
        <w:t>Other TDY locations that require government lodging (Nellis Weapons School, Maxwell courses, etc.)</w:t>
      </w:r>
    </w:p>
    <w:p w14:paraId="1B2F18A2" w14:textId="77777777" w:rsidR="001F458F" w:rsidRDefault="001F458F" w:rsidP="002C4A8E">
      <w:pPr>
        <w:pStyle w:val="BodyText"/>
        <w:spacing w:before="39" w:line="276" w:lineRule="auto"/>
        <w:ind w:left="0"/>
        <w:rPr>
          <w:color w:val="C00000"/>
          <w:u w:val="single"/>
        </w:rPr>
      </w:pPr>
    </w:p>
    <w:p w14:paraId="4A53B9C9" w14:textId="77777777" w:rsidR="001F458F" w:rsidRDefault="001F458F" w:rsidP="002C4A8E">
      <w:pPr>
        <w:pStyle w:val="BodyText"/>
        <w:spacing w:before="39" w:line="276" w:lineRule="auto"/>
        <w:ind w:left="0"/>
        <w:rPr>
          <w:color w:val="C00000"/>
          <w:u w:val="single"/>
        </w:rPr>
      </w:pPr>
    </w:p>
    <w:p w14:paraId="775C3573" w14:textId="7F891E13" w:rsidR="00176D45" w:rsidRDefault="00176D45" w:rsidP="002C4A8E">
      <w:pPr>
        <w:pStyle w:val="BodyText"/>
        <w:spacing w:before="39" w:line="276" w:lineRule="auto"/>
        <w:ind w:left="0"/>
        <w:rPr>
          <w:b w:val="0"/>
          <w:bCs w:val="0"/>
          <w:color w:val="C00000"/>
        </w:rPr>
      </w:pPr>
      <w:bookmarkStart w:id="1" w:name="_Hlk197942476"/>
      <w:r w:rsidRPr="0078172D">
        <w:rPr>
          <w:color w:val="C00000"/>
          <w:u w:val="single"/>
        </w:rPr>
        <w:t>FLIGHT EQUIPMENT/UNIFORMS</w:t>
      </w:r>
      <w:r w:rsidRPr="0026290D">
        <w:rPr>
          <w:color w:val="C00000"/>
          <w:u w:val="single"/>
        </w:rPr>
        <w:t>:</w:t>
      </w:r>
      <w:r>
        <w:rPr>
          <w:b w:val="0"/>
          <w:bCs w:val="0"/>
          <w:color w:val="C00000"/>
        </w:rPr>
        <w:t xml:space="preserve"> </w:t>
      </w:r>
    </w:p>
    <w:p w14:paraId="277B7D6E" w14:textId="77777777" w:rsidR="00176D45" w:rsidRPr="00B148BB" w:rsidRDefault="00176D45" w:rsidP="002C4A8E">
      <w:pPr>
        <w:pStyle w:val="BodyText"/>
        <w:numPr>
          <w:ilvl w:val="0"/>
          <w:numId w:val="1"/>
        </w:numPr>
        <w:spacing w:before="1" w:line="276" w:lineRule="auto"/>
        <w:ind w:right="1148"/>
        <w:rPr>
          <w:b w:val="0"/>
          <w:bCs w:val="0"/>
        </w:rPr>
      </w:pPr>
      <w:r w:rsidRPr="00B148BB">
        <w:rPr>
          <w:b w:val="0"/>
          <w:bCs w:val="0"/>
        </w:rPr>
        <w:t>At least 2 Flight Suits</w:t>
      </w:r>
      <w:r>
        <w:rPr>
          <w:b w:val="0"/>
          <w:bCs w:val="0"/>
        </w:rPr>
        <w:t xml:space="preserve"> (FDU or </w:t>
      </w:r>
      <w:r w:rsidRPr="00DB26BC">
        <w:rPr>
          <w:b w:val="0"/>
          <w:bCs w:val="0"/>
        </w:rPr>
        <w:t>2PFDU),</w:t>
      </w:r>
      <w:r w:rsidRPr="00B148BB">
        <w:rPr>
          <w:b w:val="0"/>
          <w:bCs w:val="0"/>
        </w:rPr>
        <w:t xml:space="preserve"> Flight Gloves, Safe-to-Fly (STF) Boots, Flight Jacket</w:t>
      </w:r>
    </w:p>
    <w:p w14:paraId="3CFD582A" w14:textId="79FAABE8" w:rsidR="00176D45" w:rsidRPr="00B148BB" w:rsidRDefault="00176D45" w:rsidP="002C4A8E">
      <w:pPr>
        <w:pStyle w:val="BodyText"/>
        <w:numPr>
          <w:ilvl w:val="0"/>
          <w:numId w:val="1"/>
        </w:numPr>
        <w:spacing w:before="1" w:line="276" w:lineRule="auto"/>
        <w:ind w:right="1148"/>
        <w:rPr>
          <w:b w:val="0"/>
          <w:bCs w:val="0"/>
        </w:rPr>
      </w:pPr>
      <w:r w:rsidRPr="00B148BB">
        <w:rPr>
          <w:b w:val="0"/>
          <w:bCs w:val="0"/>
        </w:rPr>
        <w:t>Flashlight, reflective belt</w:t>
      </w:r>
      <w:r w:rsidR="00B77189">
        <w:rPr>
          <w:b w:val="0"/>
          <w:bCs w:val="0"/>
        </w:rPr>
        <w:t>, dog tags</w:t>
      </w:r>
    </w:p>
    <w:p w14:paraId="5E2C0F9C" w14:textId="77777777" w:rsidR="00176D45" w:rsidRPr="00B148BB" w:rsidRDefault="00176D45" w:rsidP="002C4A8E">
      <w:pPr>
        <w:pStyle w:val="BodyText"/>
        <w:numPr>
          <w:ilvl w:val="0"/>
          <w:numId w:val="1"/>
        </w:numPr>
        <w:spacing w:line="276" w:lineRule="auto"/>
        <w:ind w:right="4866"/>
        <w:rPr>
          <w:b w:val="0"/>
          <w:bCs w:val="0"/>
        </w:rPr>
      </w:pPr>
      <w:r w:rsidRPr="00B148BB">
        <w:rPr>
          <w:b w:val="0"/>
          <w:bCs w:val="0"/>
        </w:rPr>
        <w:t xml:space="preserve">Headset (will be issued if in an initial course) </w:t>
      </w:r>
    </w:p>
    <w:p w14:paraId="5B5FB108" w14:textId="18523819" w:rsidR="00176D45" w:rsidRPr="00B148BB" w:rsidRDefault="00176D45" w:rsidP="002C4A8E">
      <w:pPr>
        <w:pStyle w:val="BodyText"/>
        <w:numPr>
          <w:ilvl w:val="0"/>
          <w:numId w:val="1"/>
        </w:numPr>
        <w:spacing w:line="276" w:lineRule="auto"/>
        <w:ind w:right="1890"/>
        <w:rPr>
          <w:b w:val="0"/>
          <w:bCs w:val="0"/>
        </w:rPr>
      </w:pPr>
      <w:r w:rsidRPr="00B148BB">
        <w:rPr>
          <w:b w:val="0"/>
          <w:bCs w:val="0"/>
        </w:rPr>
        <w:t>Helmet (</w:t>
      </w:r>
      <w:r w:rsidR="009C6D83">
        <w:rPr>
          <w:b w:val="0"/>
          <w:bCs w:val="0"/>
        </w:rPr>
        <w:t>Req</w:t>
      </w:r>
      <w:r w:rsidR="00E064E5">
        <w:rPr>
          <w:b w:val="0"/>
          <w:bCs w:val="0"/>
        </w:rPr>
        <w:t xml:space="preserve">uired for </w:t>
      </w:r>
      <w:r w:rsidR="009C6D83">
        <w:rPr>
          <w:b w:val="0"/>
          <w:bCs w:val="0"/>
        </w:rPr>
        <w:t>any C-17 course</w:t>
      </w:r>
      <w:r w:rsidRPr="00B148BB">
        <w:rPr>
          <w:b w:val="0"/>
          <w:bCs w:val="0"/>
        </w:rPr>
        <w:t xml:space="preserve"> except </w:t>
      </w:r>
      <w:r w:rsidR="009C6D83">
        <w:rPr>
          <w:b w:val="0"/>
          <w:bCs w:val="0"/>
        </w:rPr>
        <w:t xml:space="preserve">for </w:t>
      </w:r>
      <w:r w:rsidRPr="00B148BB">
        <w:rPr>
          <w:b w:val="0"/>
          <w:bCs w:val="0"/>
        </w:rPr>
        <w:t>ILM</w:t>
      </w:r>
      <w:r w:rsidR="006523E1">
        <w:rPr>
          <w:b w:val="0"/>
          <w:bCs w:val="0"/>
        </w:rPr>
        <w:t xml:space="preserve"> and SOC</w:t>
      </w:r>
      <w:r w:rsidRPr="00B148BB">
        <w:rPr>
          <w:b w:val="0"/>
          <w:bCs w:val="0"/>
        </w:rPr>
        <w:t>)</w:t>
      </w:r>
    </w:p>
    <w:p w14:paraId="01176630" w14:textId="77777777" w:rsidR="00176D45" w:rsidRDefault="00176D45" w:rsidP="002C4A8E">
      <w:pPr>
        <w:pStyle w:val="BodyText"/>
        <w:numPr>
          <w:ilvl w:val="0"/>
          <w:numId w:val="1"/>
        </w:numPr>
        <w:spacing w:line="276" w:lineRule="auto"/>
        <w:ind w:right="888"/>
        <w:rPr>
          <w:b w:val="0"/>
          <w:bCs w:val="0"/>
        </w:rPr>
      </w:pPr>
      <w:r w:rsidRPr="00B148BB">
        <w:rPr>
          <w:b w:val="0"/>
          <w:bCs w:val="0"/>
        </w:rPr>
        <w:t xml:space="preserve">Calculator &amp; Tape Measure (12’) (Loadmaster or Boom Operator courses) </w:t>
      </w:r>
    </w:p>
    <w:p w14:paraId="79B7F096" w14:textId="77777777" w:rsidR="00176D45" w:rsidRDefault="00176D45" w:rsidP="002C4A8E">
      <w:pPr>
        <w:pStyle w:val="BodyText"/>
        <w:numPr>
          <w:ilvl w:val="0"/>
          <w:numId w:val="1"/>
        </w:numPr>
        <w:spacing w:line="276" w:lineRule="auto"/>
        <w:ind w:right="888"/>
        <w:rPr>
          <w:b w:val="0"/>
          <w:bCs w:val="0"/>
        </w:rPr>
      </w:pPr>
      <w:r w:rsidRPr="00B148BB">
        <w:rPr>
          <w:b w:val="0"/>
          <w:bCs w:val="0"/>
        </w:rPr>
        <w:t xml:space="preserve">Prescription aircrew glasses/corrective lenses (must be on the contact lens program) </w:t>
      </w:r>
    </w:p>
    <w:p w14:paraId="2095B0B1" w14:textId="2112D623" w:rsidR="00176D45" w:rsidRDefault="00176D45" w:rsidP="002C4A8E">
      <w:pPr>
        <w:pStyle w:val="BodyText"/>
        <w:numPr>
          <w:ilvl w:val="0"/>
          <w:numId w:val="1"/>
        </w:numPr>
        <w:spacing w:line="276" w:lineRule="auto"/>
        <w:ind w:right="888"/>
        <w:rPr>
          <w:b w:val="0"/>
          <w:bCs w:val="0"/>
        </w:rPr>
      </w:pPr>
      <w:r w:rsidRPr="00B148BB">
        <w:rPr>
          <w:b w:val="0"/>
          <w:bCs w:val="0"/>
        </w:rPr>
        <w:t xml:space="preserve">Cold weather gear </w:t>
      </w:r>
      <w:r w:rsidR="00A93160">
        <w:rPr>
          <w:b w:val="0"/>
          <w:bCs w:val="0"/>
        </w:rPr>
        <w:t xml:space="preserve">for courses occurring </w:t>
      </w:r>
      <w:r w:rsidRPr="00B148BB">
        <w:rPr>
          <w:b w:val="0"/>
          <w:bCs w:val="0"/>
        </w:rPr>
        <w:t>between October and April</w:t>
      </w:r>
    </w:p>
    <w:bookmarkEnd w:id="1"/>
    <w:p w14:paraId="29A8419B" w14:textId="77777777" w:rsidR="00176D45" w:rsidRDefault="00176D45" w:rsidP="002C4A8E">
      <w:pPr>
        <w:pStyle w:val="BodyText"/>
        <w:spacing w:line="276" w:lineRule="auto"/>
        <w:ind w:left="0" w:right="888"/>
        <w:rPr>
          <w:b w:val="0"/>
          <w:bCs w:val="0"/>
        </w:rPr>
      </w:pPr>
    </w:p>
    <w:p w14:paraId="3BA5CE5A" w14:textId="213CDE17" w:rsidR="001D7099" w:rsidRDefault="001C44FA" w:rsidP="00E60D68">
      <w:pPr>
        <w:pStyle w:val="BodyText"/>
        <w:spacing w:line="276" w:lineRule="auto"/>
        <w:ind w:left="0" w:right="90"/>
        <w:rPr>
          <w:b w:val="0"/>
          <w:bCs w:val="0"/>
        </w:rPr>
      </w:pPr>
      <w:r w:rsidRPr="001C44FA">
        <w:rPr>
          <w:b w:val="0"/>
          <w:bCs w:val="0"/>
        </w:rPr>
        <w:t xml:space="preserve">All </w:t>
      </w:r>
      <w:r w:rsidR="00A93160">
        <w:rPr>
          <w:b w:val="0"/>
          <w:bCs w:val="0"/>
        </w:rPr>
        <w:t>A</w:t>
      </w:r>
      <w:r w:rsidR="00E60D68">
        <w:rPr>
          <w:b w:val="0"/>
          <w:bCs w:val="0"/>
        </w:rPr>
        <w:t xml:space="preserve">irmen </w:t>
      </w:r>
      <w:r w:rsidR="00A93160">
        <w:rPr>
          <w:b w:val="0"/>
          <w:bCs w:val="0"/>
        </w:rPr>
        <w:t>i</w:t>
      </w:r>
      <w:r w:rsidR="00E60D68">
        <w:rPr>
          <w:b w:val="0"/>
          <w:bCs w:val="0"/>
        </w:rPr>
        <w:t xml:space="preserve">n </w:t>
      </w:r>
      <w:r w:rsidR="00A93160">
        <w:rPr>
          <w:b w:val="0"/>
          <w:bCs w:val="0"/>
        </w:rPr>
        <w:t>T</w:t>
      </w:r>
      <w:r w:rsidR="00E60D68">
        <w:rPr>
          <w:b w:val="0"/>
          <w:bCs w:val="0"/>
        </w:rPr>
        <w:t>raining (non-prior service)</w:t>
      </w:r>
      <w:r w:rsidR="00A93160">
        <w:rPr>
          <w:b w:val="0"/>
          <w:bCs w:val="0"/>
        </w:rPr>
        <w:t xml:space="preserve"> </w:t>
      </w:r>
      <w:r w:rsidRPr="001C44FA">
        <w:rPr>
          <w:b w:val="0"/>
          <w:bCs w:val="0"/>
        </w:rPr>
        <w:t xml:space="preserve">BIQ/LIQ students </w:t>
      </w:r>
      <w:r w:rsidR="00A93160">
        <w:rPr>
          <w:b w:val="0"/>
          <w:bCs w:val="0"/>
        </w:rPr>
        <w:t xml:space="preserve">will </w:t>
      </w:r>
      <w:r w:rsidRPr="001C44FA">
        <w:rPr>
          <w:b w:val="0"/>
          <w:bCs w:val="0"/>
        </w:rPr>
        <w:t xml:space="preserve">be issued necessary equipment by 97th TRS/Student Affairs. </w:t>
      </w:r>
      <w:bookmarkStart w:id="2" w:name="_Hlk197942448"/>
      <w:r w:rsidRPr="001C44FA">
        <w:rPr>
          <w:b w:val="0"/>
          <w:bCs w:val="0"/>
        </w:rPr>
        <w:t xml:space="preserve">For </w:t>
      </w:r>
      <w:r w:rsidR="00E60D68">
        <w:rPr>
          <w:b w:val="0"/>
          <w:bCs w:val="0"/>
        </w:rPr>
        <w:t xml:space="preserve">prior service students attending BIQ/LIQ, as well as students attending </w:t>
      </w:r>
      <w:r w:rsidRPr="001C44FA">
        <w:rPr>
          <w:b w:val="0"/>
          <w:bCs w:val="0"/>
        </w:rPr>
        <w:t xml:space="preserve">other courses, equipment is limited and </w:t>
      </w:r>
      <w:r w:rsidRPr="001C44FA">
        <w:rPr>
          <w:b w:val="0"/>
          <w:bCs w:val="0"/>
          <w:i/>
          <w:iCs/>
          <w:u w:val="single"/>
        </w:rPr>
        <w:t xml:space="preserve">will be provided by the </w:t>
      </w:r>
      <w:r w:rsidR="00E60D68">
        <w:rPr>
          <w:b w:val="0"/>
          <w:bCs w:val="0"/>
          <w:i/>
          <w:iCs/>
          <w:u w:val="single"/>
        </w:rPr>
        <w:t>s</w:t>
      </w:r>
      <w:r w:rsidRPr="001C44FA">
        <w:rPr>
          <w:b w:val="0"/>
          <w:bCs w:val="0"/>
          <w:i/>
          <w:iCs/>
          <w:u w:val="single"/>
        </w:rPr>
        <w:t>tudent’s gaining unit prior to attending training</w:t>
      </w:r>
      <w:r w:rsidRPr="001C44FA">
        <w:rPr>
          <w:b w:val="0"/>
          <w:bCs w:val="0"/>
        </w:rPr>
        <w:t xml:space="preserve">. </w:t>
      </w:r>
      <w:r w:rsidR="00D702E1">
        <w:rPr>
          <w:b w:val="0"/>
          <w:bCs w:val="0"/>
        </w:rPr>
        <w:t xml:space="preserve">Students attending training during the cold weather period from 01 October to 31 March will require cold weather gear. </w:t>
      </w:r>
      <w:r w:rsidR="00A93160" w:rsidRPr="00440347">
        <w:t>Students who arrive without the require</w:t>
      </w:r>
      <w:r w:rsidR="00440347" w:rsidRPr="00440347">
        <w:t>d equipment will need to request equipment issue from Lighthouse in coordination with their gaining unit’s GPC holder.</w:t>
      </w:r>
      <w:r w:rsidR="00A93160">
        <w:rPr>
          <w:b w:val="0"/>
          <w:bCs w:val="0"/>
        </w:rPr>
        <w:t xml:space="preserve"> </w:t>
      </w:r>
      <w:r w:rsidRPr="001C44FA">
        <w:rPr>
          <w:b w:val="0"/>
          <w:bCs w:val="0"/>
        </w:rPr>
        <w:t xml:space="preserve">All PIQ students will ensure they are </w:t>
      </w:r>
      <w:r w:rsidRPr="001C44FA">
        <w:rPr>
          <w:b w:val="0"/>
          <w:bCs w:val="0"/>
        </w:rPr>
        <w:lastRenderedPageBreak/>
        <w:t>issued all flight equipment, to include cold weather gear, prior to departing their UP</w:t>
      </w:r>
      <w:r w:rsidR="000B17E8">
        <w:rPr>
          <w:b w:val="0"/>
          <w:bCs w:val="0"/>
        </w:rPr>
        <w:t>T</w:t>
      </w:r>
      <w:r w:rsidRPr="001C44FA">
        <w:rPr>
          <w:b w:val="0"/>
          <w:bCs w:val="0"/>
        </w:rPr>
        <w:t xml:space="preserve"> unit</w:t>
      </w:r>
      <w:r w:rsidR="007D22FA">
        <w:rPr>
          <w:b w:val="0"/>
          <w:bCs w:val="0"/>
        </w:rPr>
        <w:t>.</w:t>
      </w:r>
      <w:r w:rsidR="00A34708">
        <w:rPr>
          <w:b w:val="0"/>
          <w:bCs w:val="0"/>
        </w:rPr>
        <w:t xml:space="preserve"> </w:t>
      </w:r>
      <w:bookmarkEnd w:id="2"/>
    </w:p>
    <w:p w14:paraId="4B990281" w14:textId="77777777" w:rsidR="00176D45" w:rsidRDefault="00176D45" w:rsidP="002C4A8E">
      <w:pPr>
        <w:tabs>
          <w:tab w:val="left" w:pos="1908"/>
        </w:tabs>
        <w:spacing w:before="74" w:line="276" w:lineRule="auto"/>
        <w:ind w:right="224"/>
        <w:rPr>
          <w:rFonts w:asciiTheme="minorHAnsi" w:eastAsia="Times New Roman" w:hAnsiTheme="minorHAnsi" w:cstheme="minorHAnsi"/>
          <w:sz w:val="24"/>
          <w:szCs w:val="24"/>
        </w:rPr>
      </w:pPr>
    </w:p>
    <w:p w14:paraId="1866D3B9" w14:textId="1E0CC735" w:rsidR="00EE16AD" w:rsidRDefault="00176D45" w:rsidP="002C4A8E">
      <w:pPr>
        <w:spacing w:line="276" w:lineRule="auto"/>
        <w:rPr>
          <w:sz w:val="24"/>
          <w:szCs w:val="24"/>
        </w:rPr>
      </w:pPr>
      <w:r w:rsidRPr="00C95FE4">
        <w:rPr>
          <w:b/>
          <w:bCs/>
          <w:color w:val="C00000"/>
          <w:sz w:val="24"/>
          <w:szCs w:val="24"/>
          <w:u w:val="single"/>
        </w:rPr>
        <w:t>PUBLICATIONS:</w:t>
      </w:r>
      <w:r w:rsidRPr="00C95FE4">
        <w:rPr>
          <w:color w:val="C00000"/>
          <w:sz w:val="24"/>
          <w:szCs w:val="24"/>
        </w:rPr>
        <w:t xml:space="preserve">  </w:t>
      </w:r>
      <w:r w:rsidRPr="00C95FE4">
        <w:rPr>
          <w:sz w:val="24"/>
          <w:szCs w:val="24"/>
        </w:rPr>
        <w:t>If not completed</w:t>
      </w:r>
      <w:r w:rsidR="00FF0CD3">
        <w:rPr>
          <w:sz w:val="24"/>
          <w:szCs w:val="24"/>
        </w:rPr>
        <w:t xml:space="preserve"> within the past year</w:t>
      </w:r>
      <w:r w:rsidRPr="00C95FE4">
        <w:rPr>
          <w:sz w:val="24"/>
          <w:szCs w:val="24"/>
        </w:rPr>
        <w:t xml:space="preserve">, all </w:t>
      </w:r>
      <w:r w:rsidR="009B48DA">
        <w:rPr>
          <w:sz w:val="24"/>
          <w:szCs w:val="24"/>
        </w:rPr>
        <w:t>s</w:t>
      </w:r>
      <w:r w:rsidRPr="00C95FE4">
        <w:rPr>
          <w:sz w:val="24"/>
          <w:szCs w:val="24"/>
        </w:rPr>
        <w:t xml:space="preserve">tudents are required to complete the </w:t>
      </w:r>
      <w:r w:rsidR="0073520B">
        <w:rPr>
          <w:sz w:val="24"/>
          <w:szCs w:val="24"/>
        </w:rPr>
        <w:t xml:space="preserve">“Using Mobile Devices in a </w:t>
      </w:r>
      <w:r w:rsidRPr="00C95FE4">
        <w:rPr>
          <w:sz w:val="24"/>
          <w:szCs w:val="24"/>
        </w:rPr>
        <w:t xml:space="preserve">DoD </w:t>
      </w:r>
      <w:r w:rsidR="0073520B">
        <w:rPr>
          <w:sz w:val="24"/>
          <w:szCs w:val="24"/>
        </w:rPr>
        <w:t xml:space="preserve">Environment” </w:t>
      </w:r>
      <w:r w:rsidRPr="00C95FE4">
        <w:rPr>
          <w:sz w:val="24"/>
          <w:szCs w:val="24"/>
        </w:rPr>
        <w:t>CBT at</w:t>
      </w:r>
      <w:r w:rsidR="001B3B3D">
        <w:rPr>
          <w:sz w:val="24"/>
          <w:szCs w:val="24"/>
        </w:rPr>
        <w:t xml:space="preserve"> the following link</w:t>
      </w:r>
      <w:r w:rsidR="00EE16AD">
        <w:rPr>
          <w:sz w:val="24"/>
          <w:szCs w:val="24"/>
        </w:rPr>
        <w:t>:</w:t>
      </w:r>
    </w:p>
    <w:p w14:paraId="1F0EFA40" w14:textId="3BD52E22" w:rsidR="00EE16AD" w:rsidRDefault="00EE16AD" w:rsidP="002C4A8E">
      <w:pPr>
        <w:spacing w:line="276" w:lineRule="auto"/>
        <w:rPr>
          <w:sz w:val="24"/>
          <w:szCs w:val="24"/>
        </w:rPr>
      </w:pPr>
      <w:hyperlink r:id="rId17" w:history="1">
        <w:r>
          <w:rPr>
            <w:rStyle w:val="Hyperlink"/>
            <w:rFonts w:eastAsia="Times New Roman"/>
          </w:rPr>
          <w:t>https://dl.dod.cyber.mil/wp-content/uploads/trn/online/dod-mobile-devices/launchPage.htm</w:t>
        </w:r>
      </w:hyperlink>
    </w:p>
    <w:p w14:paraId="2998D147" w14:textId="1F1978CF" w:rsidR="00176D45" w:rsidRPr="00BA216B" w:rsidRDefault="00176D45" w:rsidP="002C4A8E">
      <w:pPr>
        <w:pStyle w:val="ListParagraph"/>
        <w:numPr>
          <w:ilvl w:val="0"/>
          <w:numId w:val="2"/>
        </w:numPr>
        <w:spacing w:line="276" w:lineRule="auto"/>
        <w:rPr>
          <w:sz w:val="24"/>
          <w:szCs w:val="24"/>
        </w:rPr>
      </w:pPr>
      <w:r w:rsidRPr="00BA216B">
        <w:rPr>
          <w:sz w:val="24"/>
          <w:szCs w:val="24"/>
        </w:rPr>
        <w:t xml:space="preserve">Students who </w:t>
      </w:r>
      <w:r w:rsidRPr="00BA216B">
        <w:rPr>
          <w:b/>
          <w:bCs/>
          <w:sz w:val="24"/>
          <w:szCs w:val="24"/>
          <w:u w:val="single"/>
        </w:rPr>
        <w:t>HAVE</w:t>
      </w:r>
      <w:r w:rsidRPr="00BA216B">
        <w:rPr>
          <w:sz w:val="24"/>
          <w:szCs w:val="24"/>
        </w:rPr>
        <w:t xml:space="preserve"> been issued an EFB (iPad) from their home-station will bring it with them to Altus.</w:t>
      </w:r>
    </w:p>
    <w:p w14:paraId="58DDE206" w14:textId="2F3C4D4E" w:rsidR="00176D45" w:rsidRPr="00BA216B" w:rsidRDefault="00176D45" w:rsidP="002C4A8E">
      <w:pPr>
        <w:pStyle w:val="ListParagraph"/>
        <w:numPr>
          <w:ilvl w:val="0"/>
          <w:numId w:val="2"/>
        </w:numPr>
        <w:spacing w:line="276" w:lineRule="auto"/>
        <w:rPr>
          <w:sz w:val="24"/>
          <w:szCs w:val="24"/>
        </w:rPr>
      </w:pPr>
      <w:r w:rsidRPr="00BA216B">
        <w:rPr>
          <w:sz w:val="24"/>
          <w:szCs w:val="24"/>
        </w:rPr>
        <w:t xml:space="preserve">Students who </w:t>
      </w:r>
      <w:r w:rsidRPr="00BA216B">
        <w:rPr>
          <w:b/>
          <w:bCs/>
          <w:sz w:val="24"/>
          <w:szCs w:val="24"/>
          <w:u w:val="single"/>
        </w:rPr>
        <w:t xml:space="preserve">HAVE </w:t>
      </w:r>
      <w:r>
        <w:rPr>
          <w:b/>
          <w:bCs/>
          <w:sz w:val="24"/>
          <w:szCs w:val="24"/>
          <w:u w:val="single"/>
        </w:rPr>
        <w:t>NOT</w:t>
      </w:r>
      <w:r w:rsidRPr="00C823FA">
        <w:rPr>
          <w:b/>
          <w:bCs/>
          <w:sz w:val="24"/>
          <w:szCs w:val="24"/>
        </w:rPr>
        <w:t xml:space="preserve"> </w:t>
      </w:r>
      <w:r w:rsidRPr="00BA216B">
        <w:rPr>
          <w:sz w:val="24"/>
          <w:szCs w:val="24"/>
        </w:rPr>
        <w:t>been issued an EFB (iPad) will be issued</w:t>
      </w:r>
      <w:r>
        <w:rPr>
          <w:sz w:val="24"/>
          <w:szCs w:val="24"/>
        </w:rPr>
        <w:t xml:space="preserve"> one</w:t>
      </w:r>
      <w:r w:rsidRPr="00BA216B">
        <w:rPr>
          <w:sz w:val="24"/>
          <w:szCs w:val="24"/>
        </w:rPr>
        <w:t xml:space="preserve"> from the Pubs Office.  </w:t>
      </w:r>
      <w:r w:rsidRPr="00BA216B">
        <w:rPr>
          <w:sz w:val="24"/>
          <w:szCs w:val="24"/>
          <w:u w:val="single"/>
        </w:rPr>
        <w:t>All loaned EFBs MUST be returned at or prior to out-processing</w:t>
      </w:r>
      <w:r w:rsidRPr="00BA216B">
        <w:rPr>
          <w:sz w:val="24"/>
          <w:szCs w:val="24"/>
        </w:rPr>
        <w:t xml:space="preserve">. </w:t>
      </w:r>
    </w:p>
    <w:p w14:paraId="5334E269" w14:textId="77777777" w:rsidR="00176D45" w:rsidRPr="00BA216B" w:rsidRDefault="00176D45" w:rsidP="002C4A8E">
      <w:pPr>
        <w:spacing w:line="276" w:lineRule="auto"/>
        <w:rPr>
          <w:sz w:val="24"/>
          <w:szCs w:val="24"/>
        </w:rPr>
      </w:pPr>
    </w:p>
    <w:p w14:paraId="2EDEB501" w14:textId="42EFF4AC" w:rsidR="00176D45" w:rsidRPr="0000716D" w:rsidRDefault="00FF0CD3" w:rsidP="002C4A8E">
      <w:pPr>
        <w:spacing w:line="276" w:lineRule="auto"/>
        <w:rPr>
          <w:color w:val="FF0000"/>
          <w:sz w:val="24"/>
          <w:szCs w:val="24"/>
        </w:rPr>
      </w:pPr>
      <w:r>
        <w:rPr>
          <w:sz w:val="24"/>
          <w:szCs w:val="24"/>
        </w:rPr>
        <w:t>S</w:t>
      </w:r>
      <w:r w:rsidR="00176D45">
        <w:rPr>
          <w:sz w:val="24"/>
          <w:szCs w:val="24"/>
        </w:rPr>
        <w:t>tudents must</w:t>
      </w:r>
      <w:r w:rsidR="00176D45" w:rsidRPr="0000716D">
        <w:rPr>
          <w:sz w:val="24"/>
          <w:szCs w:val="24"/>
        </w:rPr>
        <w:t xml:space="preserve"> </w:t>
      </w:r>
      <w:r w:rsidR="009B48DA">
        <w:rPr>
          <w:sz w:val="24"/>
          <w:szCs w:val="24"/>
        </w:rPr>
        <w:t xml:space="preserve">provide </w:t>
      </w:r>
      <w:r w:rsidR="00176D45" w:rsidRPr="0000716D">
        <w:rPr>
          <w:sz w:val="24"/>
          <w:szCs w:val="24"/>
        </w:rPr>
        <w:t xml:space="preserve">a copy of the DoD Mobile Devices CBT completion certificate </w:t>
      </w:r>
      <w:r w:rsidRPr="00FF0CD3">
        <w:rPr>
          <w:b/>
          <w:bCs/>
          <w:sz w:val="24"/>
          <w:szCs w:val="24"/>
        </w:rPr>
        <w:t>dated within the past year, and</w:t>
      </w:r>
      <w:r>
        <w:rPr>
          <w:sz w:val="24"/>
          <w:szCs w:val="24"/>
        </w:rPr>
        <w:t xml:space="preserve"> </w:t>
      </w:r>
      <w:r w:rsidR="00EE16AD" w:rsidRPr="00EE16AD">
        <w:rPr>
          <w:b/>
          <w:bCs/>
          <w:sz w:val="24"/>
          <w:szCs w:val="24"/>
        </w:rPr>
        <w:t>with their name on it</w:t>
      </w:r>
      <w:r w:rsidR="00176D45" w:rsidRPr="0000716D">
        <w:rPr>
          <w:sz w:val="24"/>
          <w:szCs w:val="24"/>
        </w:rPr>
        <w:t>. Failure to produce a certificate will delay class start</w:t>
      </w:r>
      <w:r w:rsidR="00440347">
        <w:rPr>
          <w:sz w:val="24"/>
          <w:szCs w:val="24"/>
        </w:rPr>
        <w:t xml:space="preserve">, as </w:t>
      </w:r>
      <w:r w:rsidR="00176D45" w:rsidRPr="0000716D">
        <w:rPr>
          <w:sz w:val="24"/>
          <w:szCs w:val="24"/>
        </w:rPr>
        <w:t>an EFB account cannot be provisioned</w:t>
      </w:r>
      <w:r w:rsidR="00F61A84">
        <w:rPr>
          <w:sz w:val="24"/>
          <w:szCs w:val="24"/>
        </w:rPr>
        <w:t xml:space="preserve"> </w:t>
      </w:r>
      <w:r w:rsidR="00176D45" w:rsidRPr="0000716D">
        <w:rPr>
          <w:sz w:val="24"/>
          <w:szCs w:val="24"/>
        </w:rPr>
        <w:t xml:space="preserve">and </w:t>
      </w:r>
      <w:r w:rsidR="00F61A84">
        <w:rPr>
          <w:sz w:val="24"/>
          <w:szCs w:val="24"/>
        </w:rPr>
        <w:t xml:space="preserve">an EFB </w:t>
      </w:r>
      <w:r w:rsidR="00176D45" w:rsidRPr="0000716D">
        <w:rPr>
          <w:sz w:val="24"/>
          <w:szCs w:val="24"/>
        </w:rPr>
        <w:t xml:space="preserve">cannot be issued until </w:t>
      </w:r>
      <w:r w:rsidR="00F61A84">
        <w:rPr>
          <w:sz w:val="24"/>
          <w:szCs w:val="24"/>
        </w:rPr>
        <w:t xml:space="preserve">the </w:t>
      </w:r>
      <w:r w:rsidR="00176D45" w:rsidRPr="0000716D">
        <w:rPr>
          <w:sz w:val="24"/>
          <w:szCs w:val="24"/>
        </w:rPr>
        <w:t>certificate is presented.</w:t>
      </w:r>
    </w:p>
    <w:p w14:paraId="30D2BF8E" w14:textId="77777777" w:rsidR="00176D45" w:rsidRDefault="00176D45" w:rsidP="002C4A8E">
      <w:pPr>
        <w:pStyle w:val="BodyText"/>
        <w:spacing w:line="276" w:lineRule="auto"/>
        <w:ind w:left="0"/>
      </w:pPr>
    </w:p>
    <w:p w14:paraId="200B7C69" w14:textId="665AA5E4" w:rsidR="00176D45" w:rsidRDefault="00176D45" w:rsidP="002C4A8E">
      <w:pPr>
        <w:pStyle w:val="Default"/>
        <w:spacing w:line="276" w:lineRule="auto"/>
      </w:pPr>
      <w:r w:rsidRPr="007C023E">
        <w:rPr>
          <w:rFonts w:eastAsia="Calibri"/>
          <w:b/>
          <w:bCs/>
          <w:color w:val="C00000"/>
          <w:u w:val="single"/>
        </w:rPr>
        <w:t>FUNDING:</w:t>
      </w:r>
      <w:r w:rsidRPr="007C023E">
        <w:rPr>
          <w:color w:val="C00000"/>
        </w:rPr>
        <w:t xml:space="preserve"> </w:t>
      </w:r>
      <w:r w:rsidRPr="007C023E">
        <w:rPr>
          <w:bCs/>
        </w:rPr>
        <w:t xml:space="preserve">Government meals are available. </w:t>
      </w:r>
      <w:r w:rsidRPr="007C023E">
        <w:t xml:space="preserve">TDYs </w:t>
      </w:r>
      <w:proofErr w:type="spellStart"/>
      <w:r w:rsidRPr="007C023E">
        <w:t>en</w:t>
      </w:r>
      <w:proofErr w:type="spellEnd"/>
      <w:r w:rsidRPr="007C023E">
        <w:t>-route to PCS are the responsibility of the gaining units</w:t>
      </w:r>
      <w:r w:rsidR="00512893" w:rsidRPr="007C023E">
        <w:t>.</w:t>
      </w:r>
      <w:r w:rsidRPr="007C023E">
        <w:t xml:space="preserve"> There are no training out-and-backs from Altus.  For fund cite information</w:t>
      </w:r>
      <w:r w:rsidR="000C1988">
        <w:t>, please</w:t>
      </w:r>
      <w:r w:rsidRPr="007C023E">
        <w:t xml:space="preserve"> contact your local or gaining unit DTS Approval Authority.</w:t>
      </w:r>
    </w:p>
    <w:p w14:paraId="64046B43" w14:textId="77777777" w:rsidR="00D16DC2" w:rsidRDefault="00D16DC2" w:rsidP="002C4A8E">
      <w:pPr>
        <w:pStyle w:val="Default"/>
        <w:spacing w:line="276" w:lineRule="auto"/>
      </w:pPr>
    </w:p>
    <w:p w14:paraId="0BB6BEB1" w14:textId="4E4ED1C6" w:rsidR="001459E5" w:rsidRDefault="002D06DA" w:rsidP="002C4A8E">
      <w:pPr>
        <w:pStyle w:val="Default"/>
        <w:spacing w:line="276" w:lineRule="auto"/>
        <w:rPr>
          <w:bCs/>
        </w:rPr>
      </w:pPr>
      <w:bookmarkStart w:id="3" w:name="_Hlk174004356"/>
      <w:r>
        <w:rPr>
          <w:rFonts w:eastAsia="Calibri"/>
          <w:b/>
          <w:bCs/>
          <w:color w:val="C00000"/>
          <w:u w:val="single"/>
        </w:rPr>
        <w:t>GOVERNMENT</w:t>
      </w:r>
      <w:r w:rsidR="00D16DC2" w:rsidRPr="00D16DC2">
        <w:rPr>
          <w:rFonts w:eastAsia="Calibri"/>
          <w:b/>
          <w:bCs/>
          <w:color w:val="C00000"/>
          <w:u w:val="single"/>
        </w:rPr>
        <w:t xml:space="preserve"> MEALS:</w:t>
      </w:r>
      <w:r w:rsidR="00D16DC2">
        <w:rPr>
          <w:bCs/>
        </w:rPr>
        <w:t xml:space="preserve"> </w:t>
      </w:r>
      <w:r w:rsidR="00D16DC2" w:rsidRPr="007C023E">
        <w:rPr>
          <w:bCs/>
        </w:rPr>
        <w:t xml:space="preserve">Students have access to </w:t>
      </w:r>
      <w:r w:rsidR="007D1F9E">
        <w:rPr>
          <w:bCs/>
        </w:rPr>
        <w:t>flight</w:t>
      </w:r>
      <w:r w:rsidR="00D16DC2" w:rsidRPr="007C023E">
        <w:rPr>
          <w:bCs/>
        </w:rPr>
        <w:t xml:space="preserve"> meals ordered from the </w:t>
      </w:r>
      <w:r w:rsidR="00D4095D">
        <w:rPr>
          <w:bCs/>
        </w:rPr>
        <w:t xml:space="preserve">Hangar 97 DFAC </w:t>
      </w:r>
      <w:r w:rsidR="00D16DC2" w:rsidRPr="007C023E">
        <w:rPr>
          <w:bCs/>
        </w:rPr>
        <w:t xml:space="preserve">for </w:t>
      </w:r>
      <w:r w:rsidR="00D16DC2" w:rsidRPr="002D06DA">
        <w:rPr>
          <w:b/>
        </w:rPr>
        <w:t>all</w:t>
      </w:r>
      <w:r w:rsidR="00D16DC2" w:rsidRPr="007C023E">
        <w:rPr>
          <w:bCs/>
        </w:rPr>
        <w:t xml:space="preserve"> </w:t>
      </w:r>
      <w:r w:rsidR="00056C4B">
        <w:rPr>
          <w:bCs/>
        </w:rPr>
        <w:t>aircraft sorties</w:t>
      </w:r>
      <w:r w:rsidR="00D16DC2">
        <w:rPr>
          <w:bCs/>
        </w:rPr>
        <w:t>, which</w:t>
      </w:r>
      <w:r w:rsidR="00D16DC2" w:rsidRPr="007C023E">
        <w:rPr>
          <w:bCs/>
        </w:rPr>
        <w:t xml:space="preserve"> must be ordered for pickup from the</w:t>
      </w:r>
      <w:r w:rsidR="00D4095D">
        <w:rPr>
          <w:bCs/>
        </w:rPr>
        <w:t xml:space="preserve"> DFAC </w:t>
      </w:r>
      <w:r w:rsidR="00D16DC2" w:rsidRPr="007C023E">
        <w:rPr>
          <w:bCs/>
        </w:rPr>
        <w:t>at 580-481-</w:t>
      </w:r>
      <w:r w:rsidR="007D1F9E">
        <w:rPr>
          <w:bCs/>
        </w:rPr>
        <w:t>7781</w:t>
      </w:r>
      <w:r w:rsidR="00D16DC2" w:rsidRPr="007C023E">
        <w:rPr>
          <w:bCs/>
        </w:rPr>
        <w:t xml:space="preserve">. </w:t>
      </w:r>
      <w:r w:rsidR="001459E5">
        <w:rPr>
          <w:bCs/>
        </w:rPr>
        <w:t xml:space="preserve">Flight meals must be ordered no later than the day prior for morning flights; they may be ordered up to 2 hours prior </w:t>
      </w:r>
      <w:r w:rsidR="00056C4B">
        <w:rPr>
          <w:bCs/>
        </w:rPr>
        <w:t xml:space="preserve">to show time </w:t>
      </w:r>
      <w:r w:rsidR="001459E5">
        <w:rPr>
          <w:bCs/>
        </w:rPr>
        <w:t xml:space="preserve">for night flights. </w:t>
      </w:r>
      <w:r>
        <w:rPr>
          <w:bCs/>
        </w:rPr>
        <w:t xml:space="preserve">DFAC Operating Hours can be found at </w:t>
      </w:r>
      <w:hyperlink r:id="rId18" w:history="1">
        <w:r w:rsidRPr="005A25ED">
          <w:rPr>
            <w:rStyle w:val="Hyperlink"/>
            <w:bCs/>
          </w:rPr>
          <w:t>https://altusfss.com/hangar97</w:t>
        </w:r>
      </w:hyperlink>
      <w:r>
        <w:rPr>
          <w:bCs/>
        </w:rPr>
        <w:t xml:space="preserve"> </w:t>
      </w:r>
    </w:p>
    <w:bookmarkEnd w:id="3"/>
    <w:p w14:paraId="288D9362" w14:textId="77777777" w:rsidR="001459E5" w:rsidRDefault="001459E5" w:rsidP="002C4A8E">
      <w:pPr>
        <w:pStyle w:val="Default"/>
        <w:spacing w:line="276" w:lineRule="auto"/>
        <w:rPr>
          <w:bCs/>
        </w:rPr>
      </w:pPr>
    </w:p>
    <w:p w14:paraId="47E9A1B5" w14:textId="50C7C9CF" w:rsidR="00635A81" w:rsidRDefault="001459E5" w:rsidP="002C4A8E">
      <w:pPr>
        <w:pStyle w:val="Default"/>
        <w:spacing w:line="276" w:lineRule="auto"/>
        <w:rPr>
          <w:b/>
        </w:rPr>
      </w:pPr>
      <w:r w:rsidRPr="00D16DC2">
        <w:rPr>
          <w:rFonts w:eastAsia="Calibri"/>
          <w:b/>
          <w:bCs/>
          <w:color w:val="C00000"/>
          <w:u w:val="single"/>
        </w:rPr>
        <w:t>M</w:t>
      </w:r>
      <w:r>
        <w:rPr>
          <w:rFonts w:eastAsia="Calibri"/>
          <w:b/>
          <w:bCs/>
          <w:color w:val="C00000"/>
          <w:u w:val="single"/>
        </w:rPr>
        <w:t>ISSED M</w:t>
      </w:r>
      <w:r w:rsidRPr="00D16DC2">
        <w:rPr>
          <w:rFonts w:eastAsia="Calibri"/>
          <w:b/>
          <w:bCs/>
          <w:color w:val="C00000"/>
          <w:u w:val="single"/>
        </w:rPr>
        <w:t>EALS:</w:t>
      </w:r>
      <w:r>
        <w:rPr>
          <w:bCs/>
        </w:rPr>
        <w:t xml:space="preserve"> </w:t>
      </w:r>
      <w:r w:rsidR="00056C4B">
        <w:rPr>
          <w:bCs/>
        </w:rPr>
        <w:t>IAW JTR Chapter 2, h</w:t>
      </w:r>
      <w:r w:rsidR="002D06DA">
        <w:rPr>
          <w:bCs/>
        </w:rPr>
        <w:t>ome unit</w:t>
      </w:r>
      <w:r w:rsidR="00056C4B">
        <w:rPr>
          <w:bCs/>
        </w:rPr>
        <w:t xml:space="preserve"> AOs</w:t>
      </w:r>
      <w:r w:rsidR="002D06DA">
        <w:rPr>
          <w:bCs/>
        </w:rPr>
        <w:t xml:space="preserve"> are responsible for missed meal approval.</w:t>
      </w:r>
      <w:r w:rsidR="001D49ED">
        <w:rPr>
          <w:bCs/>
        </w:rPr>
        <w:t xml:space="preserve"> Concurrence should come from a home</w:t>
      </w:r>
      <w:r w:rsidR="00E233A7">
        <w:rPr>
          <w:bCs/>
        </w:rPr>
        <w:t>-</w:t>
      </w:r>
      <w:r w:rsidR="001D49ED">
        <w:rPr>
          <w:bCs/>
        </w:rPr>
        <w:t xml:space="preserve">unit </w:t>
      </w:r>
      <w:r w:rsidR="00935849">
        <w:rPr>
          <w:bCs/>
        </w:rPr>
        <w:t>approving official</w:t>
      </w:r>
      <w:r w:rsidR="00E233A7">
        <w:rPr>
          <w:bCs/>
        </w:rPr>
        <w:t>, or other SQ/CC designee</w:t>
      </w:r>
      <w:r w:rsidR="00935849">
        <w:rPr>
          <w:bCs/>
        </w:rPr>
        <w:t xml:space="preserve">. </w:t>
      </w:r>
      <w:r w:rsidR="002D06DA">
        <w:rPr>
          <w:bCs/>
        </w:rPr>
        <w:t>S</w:t>
      </w:r>
      <w:r w:rsidR="00D16DC2">
        <w:rPr>
          <w:bCs/>
        </w:rPr>
        <w:t xml:space="preserve">tudents are individually responsible for retaining supporting documentation relating to missed </w:t>
      </w:r>
      <w:r w:rsidR="00D145BF">
        <w:rPr>
          <w:bCs/>
        </w:rPr>
        <w:t>meals</w:t>
      </w:r>
      <w:r w:rsidR="001D49ED">
        <w:rPr>
          <w:bCs/>
        </w:rPr>
        <w:t>;</w:t>
      </w:r>
      <w:r w:rsidR="00D145BF">
        <w:rPr>
          <w:bCs/>
        </w:rPr>
        <w:t xml:space="preserve"> </w:t>
      </w:r>
      <w:r w:rsidR="001D49ED">
        <w:rPr>
          <w:bCs/>
        </w:rPr>
        <w:t>c</w:t>
      </w:r>
      <w:r w:rsidR="007F3219">
        <w:rPr>
          <w:bCs/>
        </w:rPr>
        <w:t xml:space="preserve">opies of class and simulator schedules </w:t>
      </w:r>
      <w:r w:rsidR="00D145BF">
        <w:rPr>
          <w:bCs/>
        </w:rPr>
        <w:t xml:space="preserve">may be </w:t>
      </w:r>
      <w:r w:rsidR="007F3219">
        <w:rPr>
          <w:bCs/>
        </w:rPr>
        <w:t>required by home unit policy</w:t>
      </w:r>
      <w:r w:rsidR="00056C4B">
        <w:rPr>
          <w:bCs/>
        </w:rPr>
        <w:t>.</w:t>
      </w:r>
      <w:r w:rsidR="00D16DC2">
        <w:rPr>
          <w:bCs/>
        </w:rPr>
        <w:t xml:space="preserve"> </w:t>
      </w:r>
      <w:r w:rsidR="00D16DC2" w:rsidRPr="00056C4B">
        <w:rPr>
          <w:b/>
        </w:rPr>
        <w:t xml:space="preserve">97 TRS </w:t>
      </w:r>
      <w:r w:rsidR="00C2737A">
        <w:rPr>
          <w:b/>
        </w:rPr>
        <w:t xml:space="preserve">members </w:t>
      </w:r>
      <w:r w:rsidR="00D16DC2" w:rsidRPr="00056C4B">
        <w:rPr>
          <w:b/>
        </w:rPr>
        <w:t xml:space="preserve">will </w:t>
      </w:r>
      <w:r w:rsidR="001B4B1C">
        <w:rPr>
          <w:b/>
        </w:rPr>
        <w:t xml:space="preserve">not sign </w:t>
      </w:r>
      <w:r w:rsidR="00C2737A">
        <w:rPr>
          <w:b/>
        </w:rPr>
        <w:t xml:space="preserve">missed meal forms, nor will they </w:t>
      </w:r>
      <w:r w:rsidR="00D16DC2" w:rsidRPr="00056C4B">
        <w:rPr>
          <w:b/>
        </w:rPr>
        <w:t>collect individual student schedule</w:t>
      </w:r>
      <w:r w:rsidR="001B4B1C">
        <w:rPr>
          <w:b/>
        </w:rPr>
        <w:t>s</w:t>
      </w:r>
      <w:r w:rsidR="00D16DC2" w:rsidRPr="00056C4B">
        <w:rPr>
          <w:b/>
        </w:rPr>
        <w:t xml:space="preserve"> or sortie data for missed meal validation</w:t>
      </w:r>
      <w:r w:rsidR="001B4B1C">
        <w:rPr>
          <w:b/>
        </w:rPr>
        <w:t>.</w:t>
      </w:r>
    </w:p>
    <w:p w14:paraId="60B27DE1" w14:textId="77777777" w:rsidR="00AF6CFA" w:rsidRPr="002D06DA" w:rsidRDefault="00AF6CFA" w:rsidP="002C4A8E">
      <w:pPr>
        <w:pStyle w:val="Default"/>
        <w:spacing w:line="276" w:lineRule="auto"/>
      </w:pPr>
    </w:p>
    <w:p w14:paraId="5743038F" w14:textId="4C2E4909" w:rsidR="00CB7C10" w:rsidRPr="00C12C92" w:rsidRDefault="009857DB" w:rsidP="002C4A8E">
      <w:pPr>
        <w:widowControl/>
        <w:adjustRightInd w:val="0"/>
        <w:spacing w:line="276" w:lineRule="auto"/>
        <w:rPr>
          <w:rFonts w:eastAsiaTheme="minorHAnsi"/>
          <w:sz w:val="24"/>
          <w:szCs w:val="24"/>
        </w:rPr>
      </w:pPr>
      <w:r w:rsidRPr="007C023E">
        <w:rPr>
          <w:b/>
          <w:bCs/>
          <w:color w:val="C00000"/>
          <w:sz w:val="24"/>
          <w:szCs w:val="24"/>
          <w:u w:val="single"/>
        </w:rPr>
        <w:t>FITNESS:</w:t>
      </w:r>
      <w:r w:rsidRPr="007C023E">
        <w:rPr>
          <w:sz w:val="24"/>
          <w:szCs w:val="24"/>
        </w:rPr>
        <w:t xml:space="preserve">  </w:t>
      </w:r>
      <w:r w:rsidR="003F0F98">
        <w:rPr>
          <w:rFonts w:eastAsiaTheme="minorHAnsi"/>
          <w:sz w:val="24"/>
          <w:szCs w:val="24"/>
        </w:rPr>
        <w:t xml:space="preserve">AETCI 36-2605v7 Altus AFB Sup states: “Students will not be given fitness assessments while training at Altus AFB unless coordinated and approved by 97 TRS/CC prior to the start of training.” </w:t>
      </w:r>
      <w:r w:rsidR="00C12C92" w:rsidRPr="007C023E">
        <w:rPr>
          <w:rFonts w:eastAsiaTheme="minorHAnsi"/>
          <w:sz w:val="24"/>
          <w:szCs w:val="24"/>
        </w:rPr>
        <w:t>Students must arrive at AAFB with a current fitness test</w:t>
      </w:r>
      <w:r w:rsidR="00C12C92">
        <w:rPr>
          <w:rFonts w:eastAsiaTheme="minorHAnsi"/>
          <w:sz w:val="24"/>
          <w:szCs w:val="24"/>
        </w:rPr>
        <w:t>.</w:t>
      </w:r>
      <w:r w:rsidR="00C12C92" w:rsidRPr="007C023E">
        <w:rPr>
          <w:rFonts w:eastAsiaTheme="minorHAnsi"/>
          <w:sz w:val="24"/>
          <w:szCs w:val="24"/>
        </w:rPr>
        <w:t xml:space="preserve"> </w:t>
      </w:r>
      <w:r w:rsidR="00CB7C10" w:rsidRPr="00C12C92">
        <w:rPr>
          <w:rFonts w:eastAsiaTheme="minorHAnsi"/>
          <w:sz w:val="24"/>
          <w:szCs w:val="24"/>
        </w:rPr>
        <w:t>DAFMAN 36-2905, para 3.</w:t>
      </w:r>
      <w:r w:rsidR="00C12C92" w:rsidRPr="00C12C92">
        <w:rPr>
          <w:rFonts w:eastAsiaTheme="minorHAnsi"/>
          <w:sz w:val="24"/>
          <w:szCs w:val="24"/>
        </w:rPr>
        <w:t>7</w:t>
      </w:r>
      <w:r w:rsidR="00C12C92">
        <w:rPr>
          <w:rFonts w:eastAsiaTheme="minorHAnsi"/>
          <w:sz w:val="24"/>
          <w:szCs w:val="24"/>
        </w:rPr>
        <w:t xml:space="preserve"> lists the following categories as current:</w:t>
      </w:r>
    </w:p>
    <w:p w14:paraId="7A28E7CA" w14:textId="77777777" w:rsidR="00C12C92" w:rsidRPr="000D4769" w:rsidRDefault="00C12C92" w:rsidP="00C12C92">
      <w:pPr>
        <w:pStyle w:val="BodyText"/>
        <w:spacing w:line="276" w:lineRule="auto"/>
        <w:ind w:left="720" w:right="236"/>
        <w:rPr>
          <w:b w:val="0"/>
          <w:bCs w:val="0"/>
          <w:sz w:val="22"/>
          <w:szCs w:val="22"/>
        </w:rPr>
      </w:pPr>
      <w:r w:rsidRPr="000D4769">
        <w:rPr>
          <w:b w:val="0"/>
          <w:bCs w:val="0"/>
          <w:sz w:val="22"/>
          <w:szCs w:val="22"/>
        </w:rPr>
        <w:t xml:space="preserve">3.7.1. Performed an Excellent PFA within the last 12 months. </w:t>
      </w:r>
    </w:p>
    <w:p w14:paraId="6DE2CF2B" w14:textId="41D491C9" w:rsidR="00C12C92" w:rsidRPr="000D4769" w:rsidRDefault="00C12C92" w:rsidP="00C12C92">
      <w:pPr>
        <w:pStyle w:val="BodyText"/>
        <w:spacing w:line="276" w:lineRule="auto"/>
        <w:ind w:left="720" w:right="236"/>
        <w:rPr>
          <w:b w:val="0"/>
          <w:bCs w:val="0"/>
          <w:sz w:val="22"/>
          <w:szCs w:val="22"/>
        </w:rPr>
      </w:pPr>
      <w:r w:rsidRPr="000D4769">
        <w:rPr>
          <w:b w:val="0"/>
          <w:bCs w:val="0"/>
          <w:sz w:val="22"/>
          <w:szCs w:val="22"/>
        </w:rPr>
        <w:t>3.7.2. Performed a Satisfactory PFA within the last 6 months.</w:t>
      </w:r>
    </w:p>
    <w:p w14:paraId="57FEC77D" w14:textId="477C9CD1" w:rsidR="00C12C92" w:rsidRPr="000D4769" w:rsidRDefault="00C12C92" w:rsidP="00F074C1">
      <w:pPr>
        <w:pStyle w:val="BodyText"/>
        <w:spacing w:line="276" w:lineRule="auto"/>
        <w:ind w:left="720" w:right="236" w:firstLine="720"/>
        <w:rPr>
          <w:b w:val="0"/>
          <w:bCs w:val="0"/>
          <w:sz w:val="22"/>
          <w:szCs w:val="22"/>
        </w:rPr>
      </w:pPr>
      <w:r w:rsidRPr="000D4769">
        <w:rPr>
          <w:sz w:val="22"/>
          <w:szCs w:val="22"/>
        </w:rPr>
        <w:t>Note:</w:t>
      </w:r>
      <w:r w:rsidRPr="000D4769">
        <w:rPr>
          <w:b w:val="0"/>
          <w:bCs w:val="0"/>
          <w:sz w:val="22"/>
          <w:szCs w:val="22"/>
        </w:rPr>
        <w:t xml:space="preserve"> 12 months for ANG Title 32 Drill Status Guardsmen</w:t>
      </w:r>
      <w:r w:rsidR="00F074C1" w:rsidRPr="000D4769">
        <w:rPr>
          <w:b w:val="0"/>
          <w:bCs w:val="0"/>
          <w:sz w:val="22"/>
          <w:szCs w:val="22"/>
        </w:rPr>
        <w:t>.</w:t>
      </w:r>
    </w:p>
    <w:p w14:paraId="4E7D6A9A" w14:textId="77777777" w:rsidR="00C12C92" w:rsidRPr="000D4769" w:rsidRDefault="00C12C92" w:rsidP="00C12C92">
      <w:pPr>
        <w:pStyle w:val="BodyText"/>
        <w:spacing w:line="276" w:lineRule="auto"/>
        <w:ind w:left="720" w:right="236"/>
        <w:rPr>
          <w:b w:val="0"/>
          <w:bCs w:val="0"/>
          <w:sz w:val="22"/>
          <w:szCs w:val="22"/>
        </w:rPr>
      </w:pPr>
      <w:r w:rsidRPr="000D4769">
        <w:rPr>
          <w:b w:val="0"/>
          <w:bCs w:val="0"/>
          <w:sz w:val="22"/>
          <w:szCs w:val="22"/>
        </w:rPr>
        <w:t xml:space="preserve">3.7.3. Performed an Unsatisfactory PFA within the last 90 days. </w:t>
      </w:r>
    </w:p>
    <w:p w14:paraId="5688BD27" w14:textId="6437DF46" w:rsidR="009857DB" w:rsidRPr="000D4769" w:rsidRDefault="00C12C92" w:rsidP="00C12C92">
      <w:pPr>
        <w:pStyle w:val="BodyText"/>
        <w:spacing w:line="276" w:lineRule="auto"/>
        <w:ind w:left="720" w:right="236"/>
        <w:rPr>
          <w:b w:val="0"/>
          <w:bCs w:val="0"/>
          <w:sz w:val="22"/>
          <w:szCs w:val="22"/>
        </w:rPr>
      </w:pPr>
      <w:r w:rsidRPr="000D4769">
        <w:rPr>
          <w:b w:val="0"/>
          <w:bCs w:val="0"/>
          <w:sz w:val="22"/>
          <w:szCs w:val="22"/>
        </w:rPr>
        <w:t>3.7.4. Presently under a Composite Exemption.</w:t>
      </w:r>
    </w:p>
    <w:p w14:paraId="3E5C6CF3" w14:textId="2ADEC20E" w:rsidR="00AA548D" w:rsidRDefault="00AA548D" w:rsidP="00AA548D">
      <w:pPr>
        <w:pStyle w:val="BodyText"/>
        <w:spacing w:line="276" w:lineRule="auto"/>
        <w:ind w:right="236"/>
        <w:rPr>
          <w:b w:val="0"/>
          <w:bCs w:val="0"/>
        </w:rPr>
      </w:pPr>
    </w:p>
    <w:p w14:paraId="7EA2CBB4" w14:textId="14ABD95E" w:rsidR="00AA548D" w:rsidRDefault="00AA548D" w:rsidP="00AA548D">
      <w:pPr>
        <w:pStyle w:val="BodyText"/>
        <w:spacing w:line="276" w:lineRule="auto"/>
        <w:ind w:right="236"/>
        <w:rPr>
          <w:b w:val="0"/>
          <w:bCs w:val="0"/>
        </w:rPr>
      </w:pPr>
      <w:r>
        <w:rPr>
          <w:b w:val="0"/>
          <w:bCs w:val="0"/>
        </w:rPr>
        <w:t xml:space="preserve">Additionally, students </w:t>
      </w:r>
      <w:r w:rsidR="000D4769">
        <w:rPr>
          <w:b w:val="0"/>
          <w:bCs w:val="0"/>
        </w:rPr>
        <w:t>enrolled in the Fitness Improvement Program following a PT test failure must comply with the following requirements:</w:t>
      </w:r>
    </w:p>
    <w:p w14:paraId="25E2223B" w14:textId="007B6758" w:rsidR="000D4769" w:rsidRPr="000D4769" w:rsidRDefault="000D4769" w:rsidP="000D4769">
      <w:pPr>
        <w:pStyle w:val="BodyText"/>
        <w:numPr>
          <w:ilvl w:val="0"/>
          <w:numId w:val="8"/>
        </w:numPr>
        <w:spacing w:line="276" w:lineRule="auto"/>
        <w:ind w:right="236"/>
        <w:rPr>
          <w:b w:val="0"/>
          <w:bCs w:val="0"/>
          <w:sz w:val="22"/>
          <w:szCs w:val="22"/>
        </w:rPr>
      </w:pPr>
      <w:r w:rsidRPr="000D4769">
        <w:rPr>
          <w:b w:val="0"/>
          <w:bCs w:val="0"/>
          <w:sz w:val="22"/>
          <w:szCs w:val="22"/>
        </w:rPr>
        <w:t xml:space="preserve">DAFMAN 36-2905, para 5.4.7. </w:t>
      </w:r>
      <w:r w:rsidR="00EA6730">
        <w:rPr>
          <w:b w:val="0"/>
          <w:bCs w:val="0"/>
          <w:sz w:val="22"/>
          <w:szCs w:val="22"/>
        </w:rPr>
        <w:t>– “</w:t>
      </w:r>
      <w:r w:rsidRPr="000D4769">
        <w:rPr>
          <w:b w:val="0"/>
          <w:bCs w:val="0"/>
          <w:sz w:val="22"/>
          <w:szCs w:val="22"/>
        </w:rPr>
        <w:t>Commanders sending members enrolled in the FIP to a training TDY that exceeds six weeks must send the gaining commander or equivalent a memorandum explaining the required intervention, follow-up, and assessment at least two weeks prior to TDY. (T-2).</w:t>
      </w:r>
      <w:r w:rsidR="00EA6730">
        <w:rPr>
          <w:b w:val="0"/>
          <w:bCs w:val="0"/>
          <w:sz w:val="22"/>
          <w:szCs w:val="22"/>
        </w:rPr>
        <w:t>”</w:t>
      </w:r>
    </w:p>
    <w:p w14:paraId="6D570320" w14:textId="70BC6766" w:rsidR="000D4769" w:rsidRPr="000D4769" w:rsidRDefault="000D4769" w:rsidP="000D4769">
      <w:pPr>
        <w:pStyle w:val="BodyText"/>
        <w:numPr>
          <w:ilvl w:val="0"/>
          <w:numId w:val="8"/>
        </w:numPr>
        <w:spacing w:line="276" w:lineRule="auto"/>
        <w:ind w:right="236"/>
        <w:rPr>
          <w:b w:val="0"/>
          <w:bCs w:val="0"/>
          <w:sz w:val="22"/>
          <w:szCs w:val="22"/>
        </w:rPr>
      </w:pPr>
      <w:r w:rsidRPr="000D4769">
        <w:rPr>
          <w:b w:val="0"/>
          <w:bCs w:val="0"/>
          <w:sz w:val="22"/>
          <w:szCs w:val="22"/>
        </w:rPr>
        <w:t>AETCI 36-2605v7 Altus AFB Sup, para 2.5.1.  (Added-ALTUSAFB) </w:t>
      </w:r>
      <w:r w:rsidR="00EA6730">
        <w:rPr>
          <w:b w:val="0"/>
          <w:bCs w:val="0"/>
          <w:sz w:val="22"/>
          <w:szCs w:val="22"/>
        </w:rPr>
        <w:t>– “</w:t>
      </w:r>
      <w:r w:rsidRPr="000D4769">
        <w:rPr>
          <w:b w:val="0"/>
          <w:bCs w:val="0"/>
          <w:sz w:val="22"/>
          <w:szCs w:val="22"/>
        </w:rPr>
        <w:t xml:space="preserve">Members enrolled in FIP may attend </w:t>
      </w:r>
      <w:r w:rsidRPr="000D4769">
        <w:rPr>
          <w:b w:val="0"/>
          <w:bCs w:val="0"/>
          <w:sz w:val="22"/>
          <w:szCs w:val="22"/>
        </w:rPr>
        <w:lastRenderedPageBreak/>
        <w:t xml:space="preserve">training provided their retest date (failure </w:t>
      </w:r>
      <w:proofErr w:type="spellStart"/>
      <w:r w:rsidRPr="000D4769">
        <w:rPr>
          <w:b w:val="0"/>
          <w:bCs w:val="0"/>
          <w:sz w:val="22"/>
          <w:szCs w:val="22"/>
        </w:rPr>
        <w:t>date</w:t>
      </w:r>
      <w:proofErr w:type="spellEnd"/>
      <w:r w:rsidRPr="000D4769">
        <w:rPr>
          <w:b w:val="0"/>
          <w:bCs w:val="0"/>
          <w:sz w:val="22"/>
          <w:szCs w:val="22"/>
        </w:rPr>
        <w:t xml:space="preserve"> plus 90 days) is greater than their course graduation date plus fifteen calendar days, and their FIP is approved by the 97 TRS/CC. FIPs will not be approved that require organized physical training events.</w:t>
      </w:r>
      <w:r w:rsidR="00EA6730">
        <w:rPr>
          <w:b w:val="0"/>
          <w:bCs w:val="0"/>
          <w:sz w:val="22"/>
          <w:szCs w:val="22"/>
        </w:rPr>
        <w:t>”</w:t>
      </w:r>
    </w:p>
    <w:p w14:paraId="56CD742F" w14:textId="77777777" w:rsidR="00176D45" w:rsidRPr="000D4769" w:rsidRDefault="00176D45" w:rsidP="002C4A8E">
      <w:pPr>
        <w:pStyle w:val="BodyText"/>
        <w:spacing w:before="8" w:line="276" w:lineRule="auto"/>
        <w:ind w:left="0"/>
        <w:rPr>
          <w:b w:val="0"/>
          <w:bCs w:val="0"/>
          <w:sz w:val="22"/>
          <w:szCs w:val="22"/>
        </w:rPr>
      </w:pPr>
    </w:p>
    <w:p w14:paraId="22EF01F2" w14:textId="00EB9078" w:rsidR="00176D45" w:rsidRPr="007C023E" w:rsidRDefault="00176D45" w:rsidP="002C4A8E">
      <w:pPr>
        <w:pStyle w:val="BodyText"/>
        <w:spacing w:line="276" w:lineRule="auto"/>
        <w:ind w:left="0"/>
        <w:rPr>
          <w:b w:val="0"/>
          <w:bCs w:val="0"/>
        </w:rPr>
      </w:pPr>
      <w:r w:rsidRPr="007C023E">
        <w:rPr>
          <w:color w:val="C00000"/>
          <w:u w:val="single"/>
        </w:rPr>
        <w:t>SECURITY CLEARANCES:</w:t>
      </w:r>
      <w:r w:rsidRPr="007C023E">
        <w:rPr>
          <w:color w:val="C00000"/>
        </w:rPr>
        <w:t xml:space="preserve">  </w:t>
      </w:r>
      <w:r w:rsidRPr="007C023E">
        <w:rPr>
          <w:b w:val="0"/>
          <w:bCs w:val="0"/>
        </w:rPr>
        <w:t xml:space="preserve">A valid security clearance is a prerequisite for </w:t>
      </w:r>
      <w:r w:rsidRPr="007C023E">
        <w:rPr>
          <w:u w:val="single"/>
        </w:rPr>
        <w:t>ALL</w:t>
      </w:r>
      <w:r w:rsidRPr="007C023E">
        <w:rPr>
          <w:b w:val="0"/>
          <w:bCs w:val="0"/>
        </w:rPr>
        <w:t xml:space="preserve"> formal courses.</w:t>
      </w:r>
      <w:r w:rsidR="004A2884" w:rsidRPr="007C023E">
        <w:rPr>
          <w:b w:val="0"/>
          <w:bCs w:val="0"/>
        </w:rPr>
        <w:t xml:space="preserve"> Security managers </w:t>
      </w:r>
      <w:r w:rsidR="004A2884" w:rsidRPr="007C023E">
        <w:rPr>
          <w:u w:val="single"/>
        </w:rPr>
        <w:t>will</w:t>
      </w:r>
      <w:r w:rsidR="004A2884" w:rsidRPr="007C023E">
        <w:rPr>
          <w:b w:val="0"/>
          <w:bCs w:val="0"/>
        </w:rPr>
        <w:t xml:space="preserve"> confirm valid security clearance on the Altus Common Prerequisite Checklist.</w:t>
      </w:r>
      <w:r w:rsidRPr="007C023E">
        <w:rPr>
          <w:b w:val="0"/>
          <w:bCs w:val="0"/>
        </w:rPr>
        <w:t xml:space="preserve"> Altus AFB does not have the authority to issue security clearances to students per AFI31-501. Security clearances (SECRET</w:t>
      </w:r>
      <w:r w:rsidR="004A2884" w:rsidRPr="007C023E">
        <w:rPr>
          <w:b w:val="0"/>
          <w:bCs w:val="0"/>
        </w:rPr>
        <w:t xml:space="preserve">, </w:t>
      </w:r>
      <w:r w:rsidR="009922D9">
        <w:rPr>
          <w:b w:val="0"/>
          <w:bCs w:val="0"/>
        </w:rPr>
        <w:t>C</w:t>
      </w:r>
      <w:r w:rsidR="004A2884" w:rsidRPr="007C023E">
        <w:rPr>
          <w:b w:val="0"/>
          <w:bCs w:val="0"/>
        </w:rPr>
        <w:t xml:space="preserve">ontinuous </w:t>
      </w:r>
      <w:r w:rsidR="009922D9">
        <w:rPr>
          <w:b w:val="0"/>
          <w:bCs w:val="0"/>
        </w:rPr>
        <w:t>E</w:t>
      </w:r>
      <w:r w:rsidR="004A2884" w:rsidRPr="007C023E">
        <w:rPr>
          <w:b w:val="0"/>
          <w:bCs w:val="0"/>
        </w:rPr>
        <w:t xml:space="preserve">valuation, </w:t>
      </w:r>
      <w:r w:rsidRPr="007C023E">
        <w:rPr>
          <w:b w:val="0"/>
          <w:bCs w:val="0"/>
        </w:rPr>
        <w:t xml:space="preserve">or Interim) must be obtained prior to class start date or the student will </w:t>
      </w:r>
      <w:r w:rsidRPr="007C023E">
        <w:rPr>
          <w:u w:val="single"/>
        </w:rPr>
        <w:t>NOT</w:t>
      </w:r>
      <w:r w:rsidRPr="007C023E">
        <w:rPr>
          <w:b w:val="0"/>
          <w:bCs w:val="0"/>
        </w:rPr>
        <w:t xml:space="preserve"> be allowed to attend class. </w:t>
      </w:r>
      <w:r w:rsidRPr="00990C9E">
        <w:rPr>
          <w:highlight w:val="yellow"/>
        </w:rPr>
        <w:t xml:space="preserve">Students </w:t>
      </w:r>
      <w:r w:rsidR="00E21792">
        <w:rPr>
          <w:highlight w:val="yellow"/>
        </w:rPr>
        <w:t>should</w:t>
      </w:r>
      <w:r w:rsidRPr="00990C9E">
        <w:rPr>
          <w:highlight w:val="yellow"/>
        </w:rPr>
        <w:t xml:space="preserve"> not proceed to Altus AFB for training until </w:t>
      </w:r>
      <w:r w:rsidR="00CB7C10" w:rsidRPr="00990C9E">
        <w:rPr>
          <w:highlight w:val="yellow"/>
        </w:rPr>
        <w:t xml:space="preserve">DISS or </w:t>
      </w:r>
      <w:r w:rsidRPr="00990C9E">
        <w:rPr>
          <w:highlight w:val="yellow"/>
        </w:rPr>
        <w:t xml:space="preserve">JPAS </w:t>
      </w:r>
      <w:r w:rsidR="009922D9" w:rsidRPr="00990C9E">
        <w:rPr>
          <w:highlight w:val="yellow"/>
        </w:rPr>
        <w:t>displays</w:t>
      </w:r>
      <w:r w:rsidRPr="00990C9E">
        <w:rPr>
          <w:highlight w:val="yellow"/>
        </w:rPr>
        <w:t xml:space="preserve"> a valid clearance</w:t>
      </w:r>
      <w:r w:rsidRPr="00990C9E">
        <w:rPr>
          <w:b w:val="0"/>
          <w:bCs w:val="0"/>
          <w:highlight w:val="yellow"/>
        </w:rPr>
        <w:t>.</w:t>
      </w:r>
    </w:p>
    <w:p w14:paraId="5ADF1754" w14:textId="77777777" w:rsidR="006523E1" w:rsidRPr="007C023E" w:rsidRDefault="006523E1" w:rsidP="002C4A8E">
      <w:pPr>
        <w:pStyle w:val="BodyText"/>
        <w:spacing w:line="276" w:lineRule="auto"/>
        <w:ind w:left="0"/>
        <w:rPr>
          <w:b w:val="0"/>
          <w:bCs w:val="0"/>
        </w:rPr>
      </w:pPr>
    </w:p>
    <w:p w14:paraId="4F9D5788" w14:textId="296DB71A" w:rsidR="00C12C92" w:rsidRDefault="00176D45" w:rsidP="002C4A8E">
      <w:pPr>
        <w:spacing w:before="1" w:line="276" w:lineRule="auto"/>
        <w:ind w:right="168"/>
        <w:rPr>
          <w:rFonts w:asciiTheme="minorHAnsi" w:hAnsiTheme="minorHAnsi" w:cstheme="minorHAnsi"/>
          <w:sz w:val="24"/>
          <w:szCs w:val="24"/>
        </w:rPr>
      </w:pPr>
      <w:r w:rsidRPr="007C023E">
        <w:rPr>
          <w:rFonts w:asciiTheme="minorHAnsi" w:hAnsiTheme="minorHAnsi" w:cstheme="minorHAnsi"/>
          <w:b/>
          <w:color w:val="C00000"/>
          <w:sz w:val="24"/>
          <w:szCs w:val="24"/>
          <w:u w:val="single"/>
        </w:rPr>
        <w:t>STUDENT HANDBOOK</w:t>
      </w:r>
      <w:r w:rsidRPr="007C023E">
        <w:rPr>
          <w:rFonts w:asciiTheme="minorHAnsi" w:hAnsiTheme="minorHAnsi" w:cstheme="minorHAnsi"/>
          <w:b/>
          <w:color w:val="C00000"/>
          <w:sz w:val="24"/>
          <w:szCs w:val="24"/>
        </w:rPr>
        <w:t>:</w:t>
      </w:r>
      <w:r w:rsidRPr="007C023E">
        <w:rPr>
          <w:rFonts w:ascii="Arial"/>
          <w:b/>
          <w:color w:val="C00000"/>
          <w:sz w:val="24"/>
          <w:szCs w:val="24"/>
        </w:rPr>
        <w:t xml:space="preserve">  </w:t>
      </w:r>
      <w:r w:rsidRPr="007C023E">
        <w:rPr>
          <w:rFonts w:asciiTheme="minorHAnsi" w:hAnsiTheme="minorHAnsi" w:cstheme="minorHAnsi"/>
          <w:sz w:val="24"/>
          <w:szCs w:val="24"/>
        </w:rPr>
        <w:t>All students training at Altus AFB are administratively</w:t>
      </w:r>
      <w:r w:rsidRPr="007C023E">
        <w:rPr>
          <w:rFonts w:asciiTheme="minorHAnsi" w:hAnsiTheme="minorHAnsi" w:cstheme="minorHAnsi"/>
          <w:spacing w:val="-26"/>
          <w:sz w:val="24"/>
          <w:szCs w:val="24"/>
        </w:rPr>
        <w:t xml:space="preserve"> </w:t>
      </w:r>
      <w:r w:rsidRPr="007C023E">
        <w:rPr>
          <w:rFonts w:asciiTheme="minorHAnsi" w:hAnsiTheme="minorHAnsi" w:cstheme="minorHAnsi"/>
          <w:sz w:val="24"/>
          <w:szCs w:val="24"/>
        </w:rPr>
        <w:t xml:space="preserve">assigned to the 97th Training Squadron and are expected to adhere to the UCMJ, Air Force Instructions, and the </w:t>
      </w:r>
      <w:r w:rsidR="00C12C92">
        <w:rPr>
          <w:rFonts w:asciiTheme="minorHAnsi" w:hAnsiTheme="minorHAnsi" w:cstheme="minorHAnsi"/>
          <w:sz w:val="24"/>
          <w:szCs w:val="24"/>
        </w:rPr>
        <w:t>S</w:t>
      </w:r>
      <w:r w:rsidRPr="007C023E">
        <w:rPr>
          <w:rFonts w:asciiTheme="minorHAnsi" w:hAnsiTheme="minorHAnsi" w:cstheme="minorHAnsi"/>
          <w:sz w:val="24"/>
          <w:szCs w:val="24"/>
        </w:rPr>
        <w:t xml:space="preserve">tudent </w:t>
      </w:r>
      <w:r w:rsidR="00C12C92">
        <w:rPr>
          <w:rFonts w:asciiTheme="minorHAnsi" w:hAnsiTheme="minorHAnsi" w:cstheme="minorHAnsi"/>
          <w:sz w:val="24"/>
          <w:szCs w:val="24"/>
        </w:rPr>
        <w:t>H</w:t>
      </w:r>
      <w:r w:rsidRPr="007C023E">
        <w:rPr>
          <w:rFonts w:asciiTheme="minorHAnsi" w:hAnsiTheme="minorHAnsi" w:cstheme="minorHAnsi"/>
          <w:sz w:val="24"/>
          <w:szCs w:val="24"/>
        </w:rPr>
        <w:t>andbook.</w:t>
      </w:r>
      <w:r w:rsidR="00DA050B" w:rsidRPr="007C023E">
        <w:rPr>
          <w:rFonts w:asciiTheme="minorHAnsi" w:hAnsiTheme="minorHAnsi" w:cstheme="minorHAnsi"/>
          <w:sz w:val="24"/>
          <w:szCs w:val="24"/>
        </w:rPr>
        <w:t xml:space="preserve"> </w:t>
      </w:r>
    </w:p>
    <w:p w14:paraId="65B38ADC" w14:textId="77777777" w:rsidR="002A6AF6" w:rsidRDefault="002A6AF6" w:rsidP="002C4A8E">
      <w:pPr>
        <w:spacing w:before="1" w:line="276" w:lineRule="auto"/>
        <w:ind w:right="168"/>
        <w:rPr>
          <w:rFonts w:asciiTheme="minorHAnsi" w:hAnsiTheme="minorHAnsi" w:cstheme="minorHAnsi"/>
          <w:sz w:val="24"/>
          <w:szCs w:val="24"/>
        </w:rPr>
      </w:pPr>
    </w:p>
    <w:p w14:paraId="78C34B29" w14:textId="77777777" w:rsidR="00C12C92" w:rsidRDefault="00DA050B" w:rsidP="002C4A8E">
      <w:pPr>
        <w:spacing w:before="1" w:line="276" w:lineRule="auto"/>
        <w:ind w:right="168"/>
        <w:rPr>
          <w:sz w:val="24"/>
          <w:szCs w:val="24"/>
        </w:rPr>
      </w:pPr>
      <w:r w:rsidRPr="007C023E">
        <w:rPr>
          <w:rFonts w:asciiTheme="minorHAnsi" w:hAnsiTheme="minorHAnsi" w:cstheme="minorHAnsi"/>
          <w:b/>
          <w:sz w:val="24"/>
          <w:szCs w:val="24"/>
        </w:rPr>
        <w:t xml:space="preserve">Student </w:t>
      </w:r>
      <w:r w:rsidRPr="007C023E">
        <w:rPr>
          <w:b/>
          <w:sz w:val="24"/>
          <w:szCs w:val="24"/>
        </w:rPr>
        <w:t>Handbook available here</w:t>
      </w:r>
      <w:r w:rsidRPr="007C023E">
        <w:rPr>
          <w:sz w:val="24"/>
          <w:szCs w:val="24"/>
        </w:rPr>
        <w:t xml:space="preserve">: </w:t>
      </w:r>
    </w:p>
    <w:p w14:paraId="33DE8B72" w14:textId="1C25C999" w:rsidR="00847387" w:rsidRPr="007C023E" w:rsidRDefault="00DA050B" w:rsidP="002C4A8E">
      <w:pPr>
        <w:spacing w:before="1" w:line="276" w:lineRule="auto"/>
        <w:ind w:right="168"/>
        <w:rPr>
          <w:rFonts w:cstheme="minorHAnsi"/>
          <w:sz w:val="24"/>
          <w:szCs w:val="24"/>
        </w:rPr>
      </w:pPr>
      <w:r w:rsidRPr="007C023E">
        <w:rPr>
          <w:sz w:val="24"/>
          <w:szCs w:val="24"/>
        </w:rPr>
        <w:t xml:space="preserve">Altus Student Website </w:t>
      </w:r>
      <w:hyperlink r:id="rId19" w:history="1">
        <w:r w:rsidRPr="007C023E">
          <w:rPr>
            <w:rStyle w:val="Hyperlink"/>
            <w:sz w:val="24"/>
            <w:szCs w:val="24"/>
          </w:rPr>
          <w:t>http://www.altus.af.mil/About-Us/New-Students/</w:t>
        </w:r>
      </w:hyperlink>
    </w:p>
    <w:p w14:paraId="61F41550" w14:textId="77777777" w:rsidR="00176D45" w:rsidRPr="007C023E" w:rsidRDefault="00176D45" w:rsidP="002C4A8E">
      <w:pPr>
        <w:spacing w:line="276" w:lineRule="auto"/>
        <w:rPr>
          <w:rFonts w:asciiTheme="minorHAnsi" w:hAnsiTheme="minorHAnsi" w:cstheme="minorHAnsi"/>
          <w:b/>
          <w:i/>
          <w:color w:val="800000"/>
          <w:sz w:val="24"/>
          <w:szCs w:val="24"/>
        </w:rPr>
      </w:pPr>
    </w:p>
    <w:p w14:paraId="6BE27E6B" w14:textId="62E4AB6C" w:rsidR="00176D45" w:rsidRPr="007C023E" w:rsidRDefault="00176D45" w:rsidP="002C4A8E">
      <w:pPr>
        <w:spacing w:line="276" w:lineRule="auto"/>
        <w:rPr>
          <w:rFonts w:asciiTheme="minorHAnsi" w:hAnsiTheme="minorHAnsi" w:cstheme="minorHAnsi"/>
          <w:bCs/>
          <w:sz w:val="24"/>
          <w:szCs w:val="24"/>
        </w:rPr>
      </w:pPr>
      <w:r w:rsidRPr="007C023E">
        <w:rPr>
          <w:rFonts w:asciiTheme="minorHAnsi" w:hAnsiTheme="minorHAnsi" w:cstheme="minorHAnsi"/>
          <w:b/>
          <w:color w:val="C00000"/>
          <w:sz w:val="24"/>
          <w:szCs w:val="24"/>
          <w:u w:val="single"/>
        </w:rPr>
        <w:t>H</w:t>
      </w:r>
      <w:r w:rsidR="00B26609" w:rsidRPr="007C023E">
        <w:rPr>
          <w:rFonts w:asciiTheme="minorHAnsi" w:hAnsiTheme="minorHAnsi" w:cstheme="minorHAnsi"/>
          <w:b/>
          <w:color w:val="C00000"/>
          <w:sz w:val="24"/>
          <w:szCs w:val="24"/>
          <w:u w:val="single"/>
        </w:rPr>
        <w:t>OLIDAY</w:t>
      </w:r>
      <w:r w:rsidRPr="007C023E">
        <w:rPr>
          <w:rFonts w:asciiTheme="minorHAnsi" w:hAnsiTheme="minorHAnsi" w:cstheme="minorHAnsi"/>
          <w:b/>
          <w:color w:val="C00000"/>
          <w:sz w:val="24"/>
          <w:szCs w:val="24"/>
          <w:u w:val="single"/>
        </w:rPr>
        <w:t xml:space="preserve"> E</w:t>
      </w:r>
      <w:r w:rsidR="00B26609" w:rsidRPr="007C023E">
        <w:rPr>
          <w:rFonts w:asciiTheme="minorHAnsi" w:hAnsiTheme="minorHAnsi" w:cstheme="minorHAnsi"/>
          <w:b/>
          <w:color w:val="C00000"/>
          <w:sz w:val="24"/>
          <w:szCs w:val="24"/>
          <w:u w:val="single"/>
        </w:rPr>
        <w:t>XODUS</w:t>
      </w:r>
      <w:r w:rsidRPr="007C023E">
        <w:rPr>
          <w:rFonts w:asciiTheme="minorHAnsi" w:hAnsiTheme="minorHAnsi" w:cstheme="minorHAnsi"/>
          <w:b/>
          <w:color w:val="C00000"/>
          <w:sz w:val="24"/>
          <w:szCs w:val="24"/>
          <w:u w:val="single"/>
        </w:rPr>
        <w:t>:</w:t>
      </w:r>
      <w:r w:rsidRPr="007C023E">
        <w:rPr>
          <w:rFonts w:asciiTheme="minorHAnsi" w:hAnsiTheme="minorHAnsi" w:cstheme="minorHAnsi"/>
          <w:bCs/>
          <w:color w:val="C00000"/>
          <w:sz w:val="24"/>
          <w:szCs w:val="24"/>
        </w:rPr>
        <w:t xml:space="preserve"> </w:t>
      </w:r>
      <w:r w:rsidRPr="007C023E">
        <w:rPr>
          <w:rFonts w:asciiTheme="minorHAnsi" w:hAnsiTheme="minorHAnsi" w:cstheme="minorHAnsi"/>
          <w:bCs/>
          <w:sz w:val="24"/>
          <w:szCs w:val="24"/>
        </w:rPr>
        <w:t>Altus AFB flying operations shut down during Thanksgiving and Christmas</w:t>
      </w:r>
      <w:r w:rsidR="004A2884" w:rsidRPr="007C023E">
        <w:rPr>
          <w:rFonts w:asciiTheme="minorHAnsi" w:hAnsiTheme="minorHAnsi" w:cstheme="minorHAnsi"/>
          <w:bCs/>
          <w:sz w:val="24"/>
          <w:szCs w:val="24"/>
        </w:rPr>
        <w:t>/New Year</w:t>
      </w:r>
      <w:r w:rsidRPr="007C023E">
        <w:rPr>
          <w:rFonts w:asciiTheme="minorHAnsi" w:hAnsiTheme="minorHAnsi" w:cstheme="minorHAnsi"/>
          <w:bCs/>
          <w:sz w:val="24"/>
          <w:szCs w:val="24"/>
        </w:rPr>
        <w:t xml:space="preserve"> holiday periods. Actual dates of these breaks in flying training will be published once they are finalized by AETC. The schedule is </w:t>
      </w:r>
      <w:r w:rsidR="00C12C92">
        <w:rPr>
          <w:rFonts w:asciiTheme="minorHAnsi" w:hAnsiTheme="minorHAnsi" w:cstheme="minorHAnsi"/>
          <w:bCs/>
          <w:sz w:val="24"/>
          <w:szCs w:val="24"/>
        </w:rPr>
        <w:t xml:space="preserve">typically </w:t>
      </w:r>
      <w:r w:rsidRPr="007C023E">
        <w:rPr>
          <w:rFonts w:asciiTheme="minorHAnsi" w:hAnsiTheme="minorHAnsi" w:cstheme="minorHAnsi"/>
          <w:bCs/>
          <w:sz w:val="24"/>
          <w:szCs w:val="24"/>
        </w:rPr>
        <w:t xml:space="preserve">not finalized until a few days prior to the start of the holiday </w:t>
      </w:r>
      <w:proofErr w:type="gramStart"/>
      <w:r w:rsidRPr="007C023E">
        <w:rPr>
          <w:rFonts w:asciiTheme="minorHAnsi" w:hAnsiTheme="minorHAnsi" w:cstheme="minorHAnsi"/>
          <w:bCs/>
          <w:sz w:val="24"/>
          <w:szCs w:val="24"/>
        </w:rPr>
        <w:t>break</w:t>
      </w:r>
      <w:r w:rsidR="00C12C92">
        <w:rPr>
          <w:rFonts w:asciiTheme="minorHAnsi" w:hAnsiTheme="minorHAnsi" w:cstheme="minorHAnsi"/>
          <w:bCs/>
          <w:sz w:val="24"/>
          <w:szCs w:val="24"/>
        </w:rPr>
        <w:t>,</w:t>
      </w:r>
      <w:proofErr w:type="gramEnd"/>
      <w:r w:rsidR="00C12C92">
        <w:rPr>
          <w:rFonts w:asciiTheme="minorHAnsi" w:hAnsiTheme="minorHAnsi" w:cstheme="minorHAnsi"/>
          <w:bCs/>
          <w:sz w:val="24"/>
          <w:szCs w:val="24"/>
        </w:rPr>
        <w:t xml:space="preserve"> therefore </w:t>
      </w:r>
      <w:r w:rsidRPr="007C023E">
        <w:rPr>
          <w:rFonts w:asciiTheme="minorHAnsi" w:hAnsiTheme="minorHAnsi" w:cstheme="minorHAnsi"/>
          <w:b/>
          <w:sz w:val="24"/>
          <w:szCs w:val="24"/>
        </w:rPr>
        <w:t>students should not plan on departing Altus AFB until the first day of the break.</w:t>
      </w:r>
    </w:p>
    <w:p w14:paraId="143C7962" w14:textId="6F095D18" w:rsidR="00B05914" w:rsidRDefault="00B05914" w:rsidP="002C4A8E">
      <w:pPr>
        <w:spacing w:line="276" w:lineRule="auto"/>
        <w:rPr>
          <w:rFonts w:asciiTheme="minorHAnsi" w:hAnsiTheme="minorHAnsi" w:cstheme="minorHAnsi"/>
          <w:bCs/>
          <w:sz w:val="24"/>
          <w:szCs w:val="24"/>
        </w:rPr>
      </w:pPr>
    </w:p>
    <w:p w14:paraId="55456046" w14:textId="7992D3EA" w:rsidR="00B05914" w:rsidRPr="009B29E6" w:rsidRDefault="00B05914" w:rsidP="002C4A8E">
      <w:pPr>
        <w:spacing w:line="276" w:lineRule="auto"/>
        <w:rPr>
          <w:rFonts w:asciiTheme="minorHAnsi" w:hAnsiTheme="minorHAnsi" w:cstheme="minorHAnsi"/>
          <w:b/>
          <w:i/>
          <w:color w:val="800000"/>
          <w:sz w:val="24"/>
          <w:szCs w:val="24"/>
        </w:rPr>
      </w:pPr>
      <w:r>
        <w:rPr>
          <w:rFonts w:asciiTheme="minorHAnsi" w:hAnsiTheme="minorHAnsi" w:cstheme="minorHAnsi"/>
          <w:bCs/>
          <w:sz w:val="24"/>
          <w:szCs w:val="24"/>
        </w:rPr>
        <w:t xml:space="preserve">Thanksgiving Passes are available from Thursday to Sunday. This requires no leave request and is </w:t>
      </w:r>
      <w:r w:rsidR="00863089">
        <w:rPr>
          <w:rFonts w:asciiTheme="minorHAnsi" w:hAnsiTheme="minorHAnsi" w:cstheme="minorHAnsi"/>
          <w:bCs/>
          <w:sz w:val="24"/>
          <w:szCs w:val="24"/>
        </w:rPr>
        <w:t>not charged</w:t>
      </w:r>
      <w:r>
        <w:rPr>
          <w:rFonts w:asciiTheme="minorHAnsi" w:hAnsiTheme="minorHAnsi" w:cstheme="minorHAnsi"/>
          <w:bCs/>
          <w:sz w:val="24"/>
          <w:szCs w:val="24"/>
        </w:rPr>
        <w:t xml:space="preserve"> to the member. Passes must be approved in </w:t>
      </w:r>
      <w:r w:rsidR="009D41D3">
        <w:rPr>
          <w:rFonts w:asciiTheme="minorHAnsi" w:hAnsiTheme="minorHAnsi" w:cstheme="minorHAnsi"/>
          <w:bCs/>
          <w:sz w:val="24"/>
          <w:szCs w:val="24"/>
        </w:rPr>
        <w:t>Salesforce</w:t>
      </w:r>
      <w:r>
        <w:rPr>
          <w:rFonts w:asciiTheme="minorHAnsi" w:hAnsiTheme="minorHAnsi" w:cstheme="minorHAnsi"/>
          <w:bCs/>
          <w:sz w:val="24"/>
          <w:szCs w:val="24"/>
        </w:rPr>
        <w:t xml:space="preserve"> for accountability purposes. Leave outside of these dates will be reviewed per the 97 TRS Pass/Leave policy. </w:t>
      </w:r>
    </w:p>
    <w:p w14:paraId="6B18BF56" w14:textId="77777777" w:rsidR="00176D45" w:rsidRPr="009B29E6" w:rsidRDefault="00176D45" w:rsidP="002C4A8E">
      <w:pPr>
        <w:pStyle w:val="BodyText"/>
        <w:spacing w:before="8" w:line="276" w:lineRule="auto"/>
        <w:ind w:left="0"/>
        <w:rPr>
          <w:rFonts w:asciiTheme="minorHAnsi" w:hAnsiTheme="minorHAnsi" w:cstheme="minorHAnsi"/>
          <w:b w:val="0"/>
        </w:rPr>
      </w:pPr>
    </w:p>
    <w:p w14:paraId="406810D0" w14:textId="31ED8BFF" w:rsidR="00B14E12" w:rsidRDefault="00176D45" w:rsidP="002C4A8E">
      <w:pPr>
        <w:spacing w:line="276" w:lineRule="auto"/>
        <w:rPr>
          <w:rFonts w:asciiTheme="minorHAnsi" w:hAnsiTheme="minorHAnsi" w:cstheme="minorHAnsi"/>
          <w:bCs/>
          <w:sz w:val="24"/>
          <w:szCs w:val="24"/>
        </w:rPr>
      </w:pPr>
      <w:r w:rsidRPr="009B29E6">
        <w:rPr>
          <w:rFonts w:asciiTheme="minorHAnsi" w:hAnsiTheme="minorHAnsi" w:cstheme="minorHAnsi"/>
          <w:bCs/>
          <w:sz w:val="24"/>
          <w:szCs w:val="24"/>
        </w:rPr>
        <w:t>All Active Duty, AFRC, and ANG students are given</w:t>
      </w:r>
      <w:r w:rsidR="004A2884">
        <w:rPr>
          <w:rFonts w:asciiTheme="minorHAnsi" w:hAnsiTheme="minorHAnsi" w:cstheme="minorHAnsi"/>
          <w:bCs/>
          <w:sz w:val="24"/>
          <w:szCs w:val="24"/>
        </w:rPr>
        <w:t xml:space="preserve"> multiple</w:t>
      </w:r>
      <w:r w:rsidRPr="009B29E6">
        <w:rPr>
          <w:rFonts w:asciiTheme="minorHAnsi" w:hAnsiTheme="minorHAnsi" w:cstheme="minorHAnsi"/>
          <w:bCs/>
          <w:sz w:val="24"/>
          <w:szCs w:val="24"/>
        </w:rPr>
        <w:t xml:space="preserve"> options</w:t>
      </w:r>
      <w:r w:rsidR="004A2884">
        <w:rPr>
          <w:rFonts w:asciiTheme="minorHAnsi" w:hAnsiTheme="minorHAnsi" w:cstheme="minorHAnsi"/>
          <w:bCs/>
          <w:sz w:val="24"/>
          <w:szCs w:val="24"/>
        </w:rPr>
        <w:t xml:space="preserve"> available</w:t>
      </w:r>
      <w:r w:rsidRPr="009B29E6">
        <w:rPr>
          <w:rFonts w:asciiTheme="minorHAnsi" w:hAnsiTheme="minorHAnsi" w:cstheme="minorHAnsi"/>
          <w:bCs/>
          <w:sz w:val="24"/>
          <w:szCs w:val="24"/>
        </w:rPr>
        <w:t xml:space="preserve"> during their </w:t>
      </w:r>
      <w:r w:rsidR="00E9511E">
        <w:rPr>
          <w:rFonts w:asciiTheme="minorHAnsi" w:hAnsiTheme="minorHAnsi" w:cstheme="minorHAnsi"/>
          <w:bCs/>
          <w:sz w:val="24"/>
          <w:szCs w:val="24"/>
        </w:rPr>
        <w:t>December holiday</w:t>
      </w:r>
      <w:r w:rsidRPr="009B29E6">
        <w:rPr>
          <w:rFonts w:asciiTheme="minorHAnsi" w:hAnsiTheme="minorHAnsi" w:cstheme="minorHAnsi"/>
          <w:bCs/>
          <w:sz w:val="24"/>
          <w:szCs w:val="24"/>
        </w:rPr>
        <w:t xml:space="preserve"> break</w:t>
      </w:r>
      <w:r w:rsidR="004A2884">
        <w:rPr>
          <w:rFonts w:asciiTheme="minorHAnsi" w:hAnsiTheme="minorHAnsi" w:cstheme="minorHAnsi"/>
          <w:bCs/>
          <w:sz w:val="24"/>
          <w:szCs w:val="24"/>
        </w:rPr>
        <w:t>. Specific details will be published in a</w:t>
      </w:r>
      <w:r w:rsidR="00B05914">
        <w:rPr>
          <w:rFonts w:asciiTheme="minorHAnsi" w:hAnsiTheme="minorHAnsi" w:cstheme="minorHAnsi"/>
          <w:bCs/>
          <w:sz w:val="24"/>
          <w:szCs w:val="24"/>
        </w:rPr>
        <w:t>n</w:t>
      </w:r>
      <w:r w:rsidR="004A2884">
        <w:rPr>
          <w:rFonts w:asciiTheme="minorHAnsi" w:hAnsiTheme="minorHAnsi" w:cstheme="minorHAnsi"/>
          <w:bCs/>
          <w:sz w:val="24"/>
          <w:szCs w:val="24"/>
        </w:rPr>
        <w:t xml:space="preserve"> EXODUS</w:t>
      </w:r>
      <w:r w:rsidR="00B05914">
        <w:rPr>
          <w:rFonts w:asciiTheme="minorHAnsi" w:hAnsiTheme="minorHAnsi" w:cstheme="minorHAnsi"/>
          <w:bCs/>
          <w:sz w:val="24"/>
          <w:szCs w:val="24"/>
        </w:rPr>
        <w:t xml:space="preserve"> Memorandum</w:t>
      </w:r>
      <w:r w:rsidR="004A2884">
        <w:rPr>
          <w:rFonts w:asciiTheme="minorHAnsi" w:hAnsiTheme="minorHAnsi" w:cstheme="minorHAnsi"/>
          <w:bCs/>
          <w:sz w:val="24"/>
          <w:szCs w:val="24"/>
        </w:rPr>
        <w:t xml:space="preserve"> </w:t>
      </w:r>
      <w:r w:rsidR="00B05914">
        <w:rPr>
          <w:rFonts w:asciiTheme="minorHAnsi" w:hAnsiTheme="minorHAnsi" w:cstheme="minorHAnsi"/>
          <w:bCs/>
          <w:sz w:val="24"/>
          <w:szCs w:val="24"/>
        </w:rPr>
        <w:t>NLT 1 November.</w:t>
      </w:r>
      <w:r w:rsidR="00E03D5C">
        <w:rPr>
          <w:rFonts w:asciiTheme="minorHAnsi" w:hAnsiTheme="minorHAnsi" w:cstheme="minorHAnsi"/>
          <w:bCs/>
          <w:sz w:val="24"/>
          <w:szCs w:val="24"/>
        </w:rPr>
        <w:t xml:space="preserve"> If the Memorandum has not been published by 1 November, please contact 97 TRS/Student Admin.</w:t>
      </w:r>
    </w:p>
    <w:p w14:paraId="4019AF48" w14:textId="77777777" w:rsidR="009D41D3" w:rsidRDefault="009D41D3" w:rsidP="002C4A8E">
      <w:pPr>
        <w:spacing w:line="276" w:lineRule="auto"/>
        <w:rPr>
          <w:rFonts w:asciiTheme="minorHAnsi" w:hAnsiTheme="minorHAnsi" w:cstheme="minorHAnsi"/>
          <w:bCs/>
          <w:sz w:val="24"/>
          <w:szCs w:val="24"/>
        </w:rPr>
      </w:pPr>
    </w:p>
    <w:p w14:paraId="51F9738E" w14:textId="006AEBC3" w:rsidR="009D41D3" w:rsidRDefault="009D41D3" w:rsidP="002C4A8E">
      <w:pPr>
        <w:spacing w:line="276" w:lineRule="auto"/>
        <w:rPr>
          <w:rFonts w:asciiTheme="minorHAnsi" w:hAnsiTheme="minorHAnsi" w:cstheme="minorHAnsi"/>
          <w:b/>
          <w:color w:val="C00000"/>
          <w:sz w:val="24"/>
          <w:szCs w:val="24"/>
          <w:u w:val="single"/>
        </w:rPr>
      </w:pPr>
      <w:r>
        <w:rPr>
          <w:rFonts w:asciiTheme="minorHAnsi" w:hAnsiTheme="minorHAnsi" w:cstheme="minorHAnsi"/>
          <w:b/>
          <w:color w:val="C00000"/>
          <w:sz w:val="24"/>
          <w:szCs w:val="24"/>
          <w:u w:val="single"/>
        </w:rPr>
        <w:t xml:space="preserve">STUDENT PASS AND LEAVE POLICY: </w:t>
      </w:r>
    </w:p>
    <w:p w14:paraId="612EB526" w14:textId="782F8E50" w:rsidR="00CC35DF" w:rsidRPr="007C023E" w:rsidRDefault="00937C94" w:rsidP="00CC35DF">
      <w:pPr>
        <w:spacing w:before="1" w:line="276" w:lineRule="auto"/>
        <w:ind w:right="168"/>
        <w:rPr>
          <w:rFonts w:cstheme="minorHAnsi"/>
          <w:sz w:val="24"/>
          <w:szCs w:val="24"/>
        </w:rPr>
      </w:pPr>
      <w:r>
        <w:rPr>
          <w:rFonts w:asciiTheme="minorHAnsi" w:hAnsiTheme="minorHAnsi" w:cstheme="minorHAnsi"/>
          <w:bCs/>
          <w:sz w:val="24"/>
          <w:szCs w:val="24"/>
        </w:rPr>
        <w:t xml:space="preserve">Please refer to </w:t>
      </w:r>
      <w:r w:rsidR="00CC35DF">
        <w:rPr>
          <w:rFonts w:asciiTheme="minorHAnsi" w:hAnsiTheme="minorHAnsi" w:cstheme="minorHAnsi"/>
          <w:bCs/>
          <w:sz w:val="24"/>
          <w:szCs w:val="24"/>
        </w:rPr>
        <w:t>the current student</w:t>
      </w:r>
      <w:r>
        <w:rPr>
          <w:rFonts w:asciiTheme="minorHAnsi" w:hAnsiTheme="minorHAnsi" w:cstheme="minorHAnsi"/>
          <w:bCs/>
          <w:sz w:val="24"/>
          <w:szCs w:val="24"/>
        </w:rPr>
        <w:t xml:space="preserve"> pass </w:t>
      </w:r>
      <w:r w:rsidR="00CC35DF">
        <w:rPr>
          <w:rFonts w:asciiTheme="minorHAnsi" w:hAnsiTheme="minorHAnsi" w:cstheme="minorHAnsi"/>
          <w:bCs/>
          <w:sz w:val="24"/>
          <w:szCs w:val="24"/>
        </w:rPr>
        <w:t>&amp;</w:t>
      </w:r>
      <w:r>
        <w:rPr>
          <w:rFonts w:asciiTheme="minorHAnsi" w:hAnsiTheme="minorHAnsi" w:cstheme="minorHAnsi"/>
          <w:bCs/>
          <w:sz w:val="24"/>
          <w:szCs w:val="24"/>
        </w:rPr>
        <w:t xml:space="preserve"> leave policy on </w:t>
      </w:r>
      <w:r w:rsidR="00AF6CFA">
        <w:rPr>
          <w:rFonts w:asciiTheme="minorHAnsi" w:hAnsiTheme="minorHAnsi" w:cstheme="minorHAnsi"/>
          <w:bCs/>
          <w:sz w:val="24"/>
          <w:szCs w:val="24"/>
        </w:rPr>
        <w:t xml:space="preserve">the </w:t>
      </w:r>
      <w:r w:rsidR="00CC35DF" w:rsidRPr="007C023E">
        <w:rPr>
          <w:sz w:val="24"/>
          <w:szCs w:val="24"/>
        </w:rPr>
        <w:t>Altus Student Website</w:t>
      </w:r>
      <w:r w:rsidR="00CC35DF">
        <w:rPr>
          <w:sz w:val="24"/>
          <w:szCs w:val="24"/>
        </w:rPr>
        <w:t xml:space="preserve">. </w:t>
      </w:r>
      <w:hyperlink r:id="rId20" w:history="1">
        <w:r w:rsidR="00CC35DF" w:rsidRPr="00CF1AB5">
          <w:rPr>
            <w:rStyle w:val="Hyperlink"/>
            <w:sz w:val="24"/>
            <w:szCs w:val="24"/>
          </w:rPr>
          <w:t>http://w</w:t>
        </w:r>
        <w:r w:rsidR="00CC35DF" w:rsidRPr="00CF1AB5">
          <w:rPr>
            <w:rStyle w:val="Hyperlink"/>
            <w:sz w:val="24"/>
            <w:szCs w:val="24"/>
          </w:rPr>
          <w:t>w</w:t>
        </w:r>
        <w:r w:rsidR="00CC35DF" w:rsidRPr="00CF1AB5">
          <w:rPr>
            <w:rStyle w:val="Hyperlink"/>
            <w:sz w:val="24"/>
            <w:szCs w:val="24"/>
          </w:rPr>
          <w:t>w.altus.af.mil/About-Us/New-Students/</w:t>
        </w:r>
      </w:hyperlink>
    </w:p>
    <w:p w14:paraId="3D8698DA" w14:textId="57E84AEB" w:rsidR="00937C94" w:rsidRPr="00937C94" w:rsidRDefault="00937C94" w:rsidP="002C4A8E">
      <w:pPr>
        <w:spacing w:line="276" w:lineRule="auto"/>
        <w:rPr>
          <w:bCs/>
        </w:rPr>
      </w:pPr>
    </w:p>
    <w:sectPr w:rsidR="00937C94" w:rsidRPr="00937C94" w:rsidSect="00176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DDED" w14:textId="77777777" w:rsidR="003A5DF9" w:rsidRDefault="003A5DF9" w:rsidP="003A5DF9">
      <w:r>
        <w:separator/>
      </w:r>
    </w:p>
  </w:endnote>
  <w:endnote w:type="continuationSeparator" w:id="0">
    <w:p w14:paraId="2934BFBF" w14:textId="77777777" w:rsidR="003A5DF9" w:rsidRDefault="003A5DF9" w:rsidP="003A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D042" w14:textId="77777777" w:rsidR="003A5DF9" w:rsidRDefault="003A5DF9" w:rsidP="003A5DF9">
      <w:r>
        <w:separator/>
      </w:r>
    </w:p>
  </w:footnote>
  <w:footnote w:type="continuationSeparator" w:id="0">
    <w:p w14:paraId="6EF368F5" w14:textId="77777777" w:rsidR="003A5DF9" w:rsidRDefault="003A5DF9" w:rsidP="003A5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9E0"/>
    <w:multiLevelType w:val="hybridMultilevel"/>
    <w:tmpl w:val="9FF274AC"/>
    <w:lvl w:ilvl="0" w:tplc="1A6C1310">
      <w:start w:val="9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F36FF"/>
    <w:multiLevelType w:val="hybridMultilevel"/>
    <w:tmpl w:val="709463CE"/>
    <w:lvl w:ilvl="0" w:tplc="EACE7F1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C83F9B"/>
    <w:multiLevelType w:val="hybridMultilevel"/>
    <w:tmpl w:val="EECA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528FC"/>
    <w:multiLevelType w:val="hybridMultilevel"/>
    <w:tmpl w:val="B2283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CA5DB4"/>
    <w:multiLevelType w:val="hybridMultilevel"/>
    <w:tmpl w:val="12DE3F02"/>
    <w:lvl w:ilvl="0" w:tplc="1A6C1310">
      <w:start w:val="9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63586"/>
    <w:multiLevelType w:val="hybridMultilevel"/>
    <w:tmpl w:val="2A8C887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7B7517F7"/>
    <w:multiLevelType w:val="hybridMultilevel"/>
    <w:tmpl w:val="5F8CDFE4"/>
    <w:lvl w:ilvl="0" w:tplc="DB8E5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7261133">
    <w:abstractNumId w:val="5"/>
  </w:num>
  <w:num w:numId="2" w16cid:durableId="2104371155">
    <w:abstractNumId w:val="2"/>
  </w:num>
  <w:num w:numId="3" w16cid:durableId="355666253">
    <w:abstractNumId w:val="0"/>
  </w:num>
  <w:num w:numId="4" w16cid:durableId="437992115">
    <w:abstractNumId w:val="1"/>
  </w:num>
  <w:num w:numId="5" w16cid:durableId="1536118663">
    <w:abstractNumId w:val="4"/>
  </w:num>
  <w:num w:numId="6" w16cid:durableId="1830826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576892">
    <w:abstractNumId w:val="3"/>
  </w:num>
  <w:num w:numId="8" w16cid:durableId="251862647">
    <w:abstractNumId w:val="6"/>
  </w:num>
  <w:num w:numId="9" w16cid:durableId="181097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45"/>
    <w:rsid w:val="00016080"/>
    <w:rsid w:val="00041F22"/>
    <w:rsid w:val="00055BE1"/>
    <w:rsid w:val="00056C4B"/>
    <w:rsid w:val="00072229"/>
    <w:rsid w:val="0009277A"/>
    <w:rsid w:val="0009492E"/>
    <w:rsid w:val="000959D5"/>
    <w:rsid w:val="00095C5F"/>
    <w:rsid w:val="000A1339"/>
    <w:rsid w:val="000B17E8"/>
    <w:rsid w:val="000C1988"/>
    <w:rsid w:val="000D4769"/>
    <w:rsid w:val="000F2178"/>
    <w:rsid w:val="00104F88"/>
    <w:rsid w:val="00115D2D"/>
    <w:rsid w:val="00141E85"/>
    <w:rsid w:val="001459E5"/>
    <w:rsid w:val="0015573C"/>
    <w:rsid w:val="0017519A"/>
    <w:rsid w:val="00176D45"/>
    <w:rsid w:val="00185E07"/>
    <w:rsid w:val="001950B9"/>
    <w:rsid w:val="001B3B3D"/>
    <w:rsid w:val="001B4B1C"/>
    <w:rsid w:val="001C44FA"/>
    <w:rsid w:val="001D49ED"/>
    <w:rsid w:val="001D4CE1"/>
    <w:rsid w:val="001D6BDC"/>
    <w:rsid w:val="001D7099"/>
    <w:rsid w:val="001F1F52"/>
    <w:rsid w:val="001F458F"/>
    <w:rsid w:val="002047BA"/>
    <w:rsid w:val="002058B3"/>
    <w:rsid w:val="002173D2"/>
    <w:rsid w:val="002225BC"/>
    <w:rsid w:val="00231956"/>
    <w:rsid w:val="002661D6"/>
    <w:rsid w:val="002A6AF6"/>
    <w:rsid w:val="002C1E23"/>
    <w:rsid w:val="002C4A8E"/>
    <w:rsid w:val="002D06DA"/>
    <w:rsid w:val="002D1ABE"/>
    <w:rsid w:val="002F40DA"/>
    <w:rsid w:val="0030612F"/>
    <w:rsid w:val="00320BAF"/>
    <w:rsid w:val="00325F76"/>
    <w:rsid w:val="00345A0C"/>
    <w:rsid w:val="0036397E"/>
    <w:rsid w:val="00396137"/>
    <w:rsid w:val="003A5DF9"/>
    <w:rsid w:val="003D528D"/>
    <w:rsid w:val="003E2CB6"/>
    <w:rsid w:val="003F0F98"/>
    <w:rsid w:val="003F3C20"/>
    <w:rsid w:val="00401565"/>
    <w:rsid w:val="00440347"/>
    <w:rsid w:val="0046720C"/>
    <w:rsid w:val="004A2884"/>
    <w:rsid w:val="004A48D1"/>
    <w:rsid w:val="004B19FD"/>
    <w:rsid w:val="004E3CBC"/>
    <w:rsid w:val="004E7000"/>
    <w:rsid w:val="00512893"/>
    <w:rsid w:val="0051462B"/>
    <w:rsid w:val="00515AD6"/>
    <w:rsid w:val="005334D3"/>
    <w:rsid w:val="0054232E"/>
    <w:rsid w:val="00562F9F"/>
    <w:rsid w:val="00570974"/>
    <w:rsid w:val="00581F3D"/>
    <w:rsid w:val="005A3CAA"/>
    <w:rsid w:val="00635A81"/>
    <w:rsid w:val="00644166"/>
    <w:rsid w:val="00650DAE"/>
    <w:rsid w:val="006523E1"/>
    <w:rsid w:val="00655EF5"/>
    <w:rsid w:val="0066294D"/>
    <w:rsid w:val="00685768"/>
    <w:rsid w:val="006965F7"/>
    <w:rsid w:val="006C333D"/>
    <w:rsid w:val="00710660"/>
    <w:rsid w:val="00724812"/>
    <w:rsid w:val="0073520B"/>
    <w:rsid w:val="00740634"/>
    <w:rsid w:val="00744E4F"/>
    <w:rsid w:val="00746D50"/>
    <w:rsid w:val="00752762"/>
    <w:rsid w:val="0079011E"/>
    <w:rsid w:val="007A757C"/>
    <w:rsid w:val="007C023E"/>
    <w:rsid w:val="007D1F9E"/>
    <w:rsid w:val="007D22FA"/>
    <w:rsid w:val="007D4ED2"/>
    <w:rsid w:val="007F2F1A"/>
    <w:rsid w:val="007F3219"/>
    <w:rsid w:val="007F349D"/>
    <w:rsid w:val="007F51CD"/>
    <w:rsid w:val="00845621"/>
    <w:rsid w:val="00847387"/>
    <w:rsid w:val="00863089"/>
    <w:rsid w:val="008648C9"/>
    <w:rsid w:val="00867E0A"/>
    <w:rsid w:val="008E37AE"/>
    <w:rsid w:val="00915B44"/>
    <w:rsid w:val="00935849"/>
    <w:rsid w:val="00937C94"/>
    <w:rsid w:val="00943D82"/>
    <w:rsid w:val="009528A1"/>
    <w:rsid w:val="00962B44"/>
    <w:rsid w:val="009857DB"/>
    <w:rsid w:val="00990C9E"/>
    <w:rsid w:val="009922D9"/>
    <w:rsid w:val="009A591B"/>
    <w:rsid w:val="009B48DA"/>
    <w:rsid w:val="009C6D83"/>
    <w:rsid w:val="009D41D3"/>
    <w:rsid w:val="00A13035"/>
    <w:rsid w:val="00A34708"/>
    <w:rsid w:val="00A54FE0"/>
    <w:rsid w:val="00A7008F"/>
    <w:rsid w:val="00A93160"/>
    <w:rsid w:val="00AA548D"/>
    <w:rsid w:val="00AF6CFA"/>
    <w:rsid w:val="00B05914"/>
    <w:rsid w:val="00B11904"/>
    <w:rsid w:val="00B14E12"/>
    <w:rsid w:val="00B26609"/>
    <w:rsid w:val="00B450F2"/>
    <w:rsid w:val="00B72A7D"/>
    <w:rsid w:val="00B77189"/>
    <w:rsid w:val="00BB141E"/>
    <w:rsid w:val="00BC0346"/>
    <w:rsid w:val="00BC4C76"/>
    <w:rsid w:val="00BC7128"/>
    <w:rsid w:val="00BE5BA3"/>
    <w:rsid w:val="00C1215F"/>
    <w:rsid w:val="00C12C92"/>
    <w:rsid w:val="00C2737A"/>
    <w:rsid w:val="00C86648"/>
    <w:rsid w:val="00C874C5"/>
    <w:rsid w:val="00CA0D4A"/>
    <w:rsid w:val="00CB7C10"/>
    <w:rsid w:val="00CB7C60"/>
    <w:rsid w:val="00CC35DF"/>
    <w:rsid w:val="00CD0BF6"/>
    <w:rsid w:val="00CF30FB"/>
    <w:rsid w:val="00D02876"/>
    <w:rsid w:val="00D145BF"/>
    <w:rsid w:val="00D16DC2"/>
    <w:rsid w:val="00D4095D"/>
    <w:rsid w:val="00D702E1"/>
    <w:rsid w:val="00D725E0"/>
    <w:rsid w:val="00DA050B"/>
    <w:rsid w:val="00DA55F0"/>
    <w:rsid w:val="00DB34B0"/>
    <w:rsid w:val="00DD36F0"/>
    <w:rsid w:val="00DE1271"/>
    <w:rsid w:val="00E03D5C"/>
    <w:rsid w:val="00E04F05"/>
    <w:rsid w:val="00E064E5"/>
    <w:rsid w:val="00E151CC"/>
    <w:rsid w:val="00E16C0D"/>
    <w:rsid w:val="00E21792"/>
    <w:rsid w:val="00E233A7"/>
    <w:rsid w:val="00E50FA7"/>
    <w:rsid w:val="00E60D68"/>
    <w:rsid w:val="00E73AFC"/>
    <w:rsid w:val="00E9511E"/>
    <w:rsid w:val="00EA6730"/>
    <w:rsid w:val="00EE16AD"/>
    <w:rsid w:val="00F074C1"/>
    <w:rsid w:val="00F17C62"/>
    <w:rsid w:val="00F47871"/>
    <w:rsid w:val="00F565B8"/>
    <w:rsid w:val="00F56F75"/>
    <w:rsid w:val="00F61A84"/>
    <w:rsid w:val="00F64987"/>
    <w:rsid w:val="00F665E9"/>
    <w:rsid w:val="00F67471"/>
    <w:rsid w:val="00F71839"/>
    <w:rsid w:val="00F734AD"/>
    <w:rsid w:val="00F86944"/>
    <w:rsid w:val="00F901CF"/>
    <w:rsid w:val="00FB73E7"/>
    <w:rsid w:val="00FC5164"/>
    <w:rsid w:val="00FF0CD3"/>
    <w:rsid w:val="00FF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C69C"/>
  <w15:chartTrackingRefBased/>
  <w15:docId w15:val="{6D2D4C82-B9DE-4661-AE0B-40CF6838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6D45"/>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6D45"/>
    <w:pPr>
      <w:ind w:left="120"/>
    </w:pPr>
    <w:rPr>
      <w:b/>
      <w:bCs/>
      <w:sz w:val="24"/>
      <w:szCs w:val="24"/>
    </w:rPr>
  </w:style>
  <w:style w:type="character" w:customStyle="1" w:styleId="BodyTextChar">
    <w:name w:val="Body Text Char"/>
    <w:basedOn w:val="DefaultParagraphFont"/>
    <w:link w:val="BodyText"/>
    <w:uiPriority w:val="1"/>
    <w:rsid w:val="00176D45"/>
    <w:rPr>
      <w:rFonts w:ascii="Calibri" w:eastAsia="Calibri" w:hAnsi="Calibri" w:cs="Calibri"/>
      <w:b/>
      <w:bCs/>
      <w:sz w:val="24"/>
      <w:szCs w:val="24"/>
    </w:rPr>
  </w:style>
  <w:style w:type="paragraph" w:styleId="ListParagraph">
    <w:name w:val="List Paragraph"/>
    <w:basedOn w:val="Normal"/>
    <w:uiPriority w:val="34"/>
    <w:qFormat/>
    <w:rsid w:val="00176D45"/>
  </w:style>
  <w:style w:type="character" w:styleId="Hyperlink">
    <w:name w:val="Hyperlink"/>
    <w:basedOn w:val="DefaultParagraphFont"/>
    <w:uiPriority w:val="99"/>
    <w:unhideWhenUsed/>
    <w:rsid w:val="00176D45"/>
    <w:rPr>
      <w:color w:val="0563C1"/>
      <w:u w:val="single"/>
    </w:rPr>
  </w:style>
  <w:style w:type="paragraph" w:customStyle="1" w:styleId="Default">
    <w:name w:val="Default"/>
    <w:rsid w:val="00176D4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E5BA3"/>
    <w:rPr>
      <w:color w:val="954F72" w:themeColor="followedHyperlink"/>
      <w:u w:val="single"/>
    </w:rPr>
  </w:style>
  <w:style w:type="character" w:styleId="CommentReference">
    <w:name w:val="annotation reference"/>
    <w:basedOn w:val="DefaultParagraphFont"/>
    <w:uiPriority w:val="99"/>
    <w:semiHidden/>
    <w:unhideWhenUsed/>
    <w:rsid w:val="009C6D83"/>
    <w:rPr>
      <w:sz w:val="16"/>
      <w:szCs w:val="16"/>
    </w:rPr>
  </w:style>
  <w:style w:type="paragraph" w:styleId="CommentText">
    <w:name w:val="annotation text"/>
    <w:basedOn w:val="Normal"/>
    <w:link w:val="CommentTextChar"/>
    <w:uiPriority w:val="99"/>
    <w:semiHidden/>
    <w:unhideWhenUsed/>
    <w:rsid w:val="009C6D83"/>
    <w:rPr>
      <w:sz w:val="20"/>
      <w:szCs w:val="20"/>
    </w:rPr>
  </w:style>
  <w:style w:type="character" w:customStyle="1" w:styleId="CommentTextChar">
    <w:name w:val="Comment Text Char"/>
    <w:basedOn w:val="DefaultParagraphFont"/>
    <w:link w:val="CommentText"/>
    <w:uiPriority w:val="99"/>
    <w:semiHidden/>
    <w:rsid w:val="009C6D8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6D83"/>
    <w:rPr>
      <w:b/>
      <w:bCs/>
    </w:rPr>
  </w:style>
  <w:style w:type="character" w:customStyle="1" w:styleId="CommentSubjectChar">
    <w:name w:val="Comment Subject Char"/>
    <w:basedOn w:val="CommentTextChar"/>
    <w:link w:val="CommentSubject"/>
    <w:uiPriority w:val="99"/>
    <w:semiHidden/>
    <w:rsid w:val="009C6D8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C6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8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644166"/>
    <w:rPr>
      <w:color w:val="605E5C"/>
      <w:shd w:val="clear" w:color="auto" w:fill="E1DFDD"/>
    </w:rPr>
  </w:style>
  <w:style w:type="table" w:styleId="TableGrid">
    <w:name w:val="Table Grid"/>
    <w:basedOn w:val="TableNormal"/>
    <w:uiPriority w:val="39"/>
    <w:rsid w:val="000F2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5DF9"/>
    <w:pPr>
      <w:tabs>
        <w:tab w:val="center" w:pos="4680"/>
        <w:tab w:val="right" w:pos="9360"/>
      </w:tabs>
    </w:pPr>
  </w:style>
  <w:style w:type="character" w:customStyle="1" w:styleId="HeaderChar">
    <w:name w:val="Header Char"/>
    <w:basedOn w:val="DefaultParagraphFont"/>
    <w:link w:val="Header"/>
    <w:uiPriority w:val="99"/>
    <w:rsid w:val="003A5DF9"/>
    <w:rPr>
      <w:rFonts w:ascii="Calibri" w:eastAsia="Calibri" w:hAnsi="Calibri" w:cs="Calibri"/>
    </w:rPr>
  </w:style>
  <w:style w:type="paragraph" w:styleId="Footer">
    <w:name w:val="footer"/>
    <w:basedOn w:val="Normal"/>
    <w:link w:val="FooterChar"/>
    <w:uiPriority w:val="99"/>
    <w:unhideWhenUsed/>
    <w:rsid w:val="003A5DF9"/>
    <w:pPr>
      <w:tabs>
        <w:tab w:val="center" w:pos="4680"/>
        <w:tab w:val="right" w:pos="9360"/>
      </w:tabs>
    </w:pPr>
  </w:style>
  <w:style w:type="character" w:customStyle="1" w:styleId="FooterChar">
    <w:name w:val="Footer Char"/>
    <w:basedOn w:val="DefaultParagraphFont"/>
    <w:link w:val="Footer"/>
    <w:uiPriority w:val="99"/>
    <w:rsid w:val="003A5D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45380">
      <w:bodyDiv w:val="1"/>
      <w:marLeft w:val="0"/>
      <w:marRight w:val="0"/>
      <w:marTop w:val="0"/>
      <w:marBottom w:val="0"/>
      <w:divBdr>
        <w:top w:val="none" w:sz="0" w:space="0" w:color="auto"/>
        <w:left w:val="none" w:sz="0" w:space="0" w:color="auto"/>
        <w:bottom w:val="none" w:sz="0" w:space="0" w:color="auto"/>
        <w:right w:val="none" w:sz="0" w:space="0" w:color="auto"/>
      </w:divBdr>
    </w:div>
    <w:div w:id="506869987">
      <w:bodyDiv w:val="1"/>
      <w:marLeft w:val="0"/>
      <w:marRight w:val="0"/>
      <w:marTop w:val="0"/>
      <w:marBottom w:val="0"/>
      <w:divBdr>
        <w:top w:val="none" w:sz="0" w:space="0" w:color="auto"/>
        <w:left w:val="none" w:sz="0" w:space="0" w:color="auto"/>
        <w:bottom w:val="none" w:sz="0" w:space="0" w:color="auto"/>
        <w:right w:val="none" w:sz="0" w:space="0" w:color="auto"/>
      </w:divBdr>
    </w:div>
    <w:div w:id="773405464">
      <w:bodyDiv w:val="1"/>
      <w:marLeft w:val="0"/>
      <w:marRight w:val="0"/>
      <w:marTop w:val="0"/>
      <w:marBottom w:val="0"/>
      <w:divBdr>
        <w:top w:val="none" w:sz="0" w:space="0" w:color="auto"/>
        <w:left w:val="none" w:sz="0" w:space="0" w:color="auto"/>
        <w:bottom w:val="none" w:sz="0" w:space="0" w:color="auto"/>
        <w:right w:val="none" w:sz="0" w:space="0" w:color="auto"/>
      </w:divBdr>
    </w:div>
    <w:div w:id="1058750905">
      <w:bodyDiv w:val="1"/>
      <w:marLeft w:val="0"/>
      <w:marRight w:val="0"/>
      <w:marTop w:val="0"/>
      <w:marBottom w:val="0"/>
      <w:divBdr>
        <w:top w:val="none" w:sz="0" w:space="0" w:color="auto"/>
        <w:left w:val="none" w:sz="0" w:space="0" w:color="auto"/>
        <w:bottom w:val="none" w:sz="0" w:space="0" w:color="auto"/>
        <w:right w:val="none" w:sz="0" w:space="0" w:color="auto"/>
      </w:divBdr>
    </w:div>
    <w:div w:id="1565531669">
      <w:bodyDiv w:val="1"/>
      <w:marLeft w:val="0"/>
      <w:marRight w:val="0"/>
      <w:marTop w:val="0"/>
      <w:marBottom w:val="0"/>
      <w:divBdr>
        <w:top w:val="none" w:sz="0" w:space="0" w:color="auto"/>
        <w:left w:val="none" w:sz="0" w:space="0" w:color="auto"/>
        <w:bottom w:val="none" w:sz="0" w:space="0" w:color="auto"/>
        <w:right w:val="none" w:sz="0" w:space="0" w:color="auto"/>
      </w:divBdr>
    </w:div>
    <w:div w:id="1603030531">
      <w:bodyDiv w:val="1"/>
      <w:marLeft w:val="0"/>
      <w:marRight w:val="0"/>
      <w:marTop w:val="0"/>
      <w:marBottom w:val="0"/>
      <w:divBdr>
        <w:top w:val="none" w:sz="0" w:space="0" w:color="auto"/>
        <w:left w:val="none" w:sz="0" w:space="0" w:color="auto"/>
        <w:bottom w:val="none" w:sz="0" w:space="0" w:color="auto"/>
        <w:right w:val="none" w:sz="0" w:space="0" w:color="auto"/>
      </w:divBdr>
    </w:div>
    <w:div w:id="17251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ltus.af.mil/About-Us/New-Students/%20" TargetMode="External"/><Relationship Id="rId18" Type="http://schemas.openxmlformats.org/officeDocument/2006/relationships/hyperlink" Target="https://altusfss.com/hangar9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97TRS.Inprocessing@us.af.mil" TargetMode="External"/><Relationship Id="rId17" Type="http://schemas.openxmlformats.org/officeDocument/2006/relationships/hyperlink" Target="https://dl.dod.cyber.mil/wp-content/uploads/trn/online/dod-mobile-devices/launchPage.htm" TargetMode="External"/><Relationship Id="rId2" Type="http://schemas.openxmlformats.org/officeDocument/2006/relationships/styles" Target="styles.xml"/><Relationship Id="rId16" Type="http://schemas.openxmlformats.org/officeDocument/2006/relationships/hyperlink" Target="https://forms.osi.apps.mil/r/7WxkRudnzV" TargetMode="External"/><Relationship Id="rId20" Type="http://schemas.openxmlformats.org/officeDocument/2006/relationships/hyperlink" Target="http://www.altus.af.mil/About-Us/New-Stud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tus.af.mil/About-Us/New-Students/" TargetMode="External"/><Relationship Id="rId5" Type="http://schemas.openxmlformats.org/officeDocument/2006/relationships/footnotes" Target="footnotes.xml"/><Relationship Id="rId15" Type="http://schemas.openxmlformats.org/officeDocument/2006/relationships/hyperlink" Target="mailto:aetc.tasker.workflow@us.af.mil" TargetMode="External"/><Relationship Id="rId10" Type="http://schemas.openxmlformats.org/officeDocument/2006/relationships/image" Target="media/image4.jpeg"/><Relationship Id="rId19" Type="http://schemas.openxmlformats.org/officeDocument/2006/relationships/hyperlink" Target="http://www.altus.af.mil/About-Us/New-Students/%2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usaf.dps.mil/teams/app10-etca/SitePages/home.aspx?isdlg=1&amp;IsDlg=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JOSHUA A Capt USAF AETC 97 TRS/TRA</dc:creator>
  <cp:keywords/>
  <dc:description/>
  <cp:lastModifiedBy>MILLER, MATTHEW J Capt USAF AETC 97 TRS/TRA</cp:lastModifiedBy>
  <cp:revision>2</cp:revision>
  <dcterms:created xsi:type="dcterms:W3CDTF">2025-05-12T16:44:00Z</dcterms:created>
  <dcterms:modified xsi:type="dcterms:W3CDTF">2025-05-12T16:44:00Z</dcterms:modified>
</cp:coreProperties>
</file>